
<file path=[Content_Types].xml><?xml version="1.0" encoding="utf-8"?>
<Types xmlns="http://schemas.openxmlformats.org/package/2006/content-types">
  <Default Extension="png" ContentType="image/png"/>
  <Override PartName="/word/footnotes.xml" ContentType="application/vnd.openxmlformats-officedocument.wordprocessingml.footnotes+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0F0C72" w:rsidRPr="00C32A6E" w:rsidRDefault="000F0C72" w:rsidP="00C32A6E">
      <w:pPr>
        <w:pStyle w:val="Header"/>
        <w:rPr>
          <w:rFonts w:eastAsia="新細明體" w:cs="Arial"/>
          <w:bCs/>
          <w:sz w:val="22"/>
          <w:szCs w:val="22"/>
          <w:lang w:val="en-GB" w:eastAsia="zh-TW"/>
        </w:rPr>
      </w:pPr>
      <w:r>
        <w:rPr>
          <w:rFonts w:cs="Arial"/>
          <w:bCs/>
          <w:sz w:val="22"/>
          <w:szCs w:val="22"/>
          <w:lang w:val="en-GB" w:eastAsia="zh-CN"/>
        </w:rPr>
        <w:t>3GPP TSG RAN WG1 Meeting #6</w:t>
      </w:r>
      <w:r>
        <w:rPr>
          <w:rFonts w:eastAsia="新細明體" w:cs="Arial"/>
          <w:bCs/>
          <w:sz w:val="22"/>
          <w:szCs w:val="22"/>
          <w:lang w:val="en-GB" w:eastAsia="zh-TW"/>
        </w:rPr>
        <w:t>9</w:t>
      </w:r>
      <w:r w:rsidRPr="00A01BA6">
        <w:rPr>
          <w:rFonts w:cs="Arial"/>
          <w:bCs/>
          <w:sz w:val="22"/>
          <w:szCs w:val="22"/>
          <w:lang w:val="en-GB" w:eastAsia="zh-CN"/>
        </w:rPr>
        <w:tab/>
      </w:r>
      <w:r w:rsidRPr="00A01BA6">
        <w:rPr>
          <w:rFonts w:cs="Arial"/>
          <w:bCs/>
          <w:sz w:val="22"/>
          <w:szCs w:val="22"/>
          <w:lang w:val="en-GB" w:eastAsia="zh-CN"/>
        </w:rPr>
        <w:tab/>
      </w:r>
      <w:r w:rsidRPr="002E6251">
        <w:rPr>
          <w:rFonts w:eastAsia="新細明體" w:cs="Arial"/>
          <w:bCs/>
          <w:sz w:val="22"/>
          <w:szCs w:val="22"/>
          <w:lang w:val="en-GB" w:eastAsia="zh-TW"/>
        </w:rPr>
        <w:tab/>
      </w:r>
      <w:r w:rsidRPr="002E6251">
        <w:rPr>
          <w:rFonts w:eastAsia="新細明體" w:cs="Arial"/>
          <w:bCs/>
          <w:sz w:val="22"/>
          <w:szCs w:val="22"/>
          <w:lang w:val="en-GB" w:eastAsia="zh-TW"/>
        </w:rPr>
        <w:tab/>
      </w:r>
      <w:r w:rsidRPr="002E6251">
        <w:rPr>
          <w:rFonts w:eastAsia="新細明體" w:cs="Arial"/>
          <w:bCs/>
          <w:sz w:val="22"/>
          <w:szCs w:val="22"/>
          <w:lang w:val="en-GB" w:eastAsia="zh-TW"/>
        </w:rPr>
        <w:tab/>
      </w:r>
      <w:r w:rsidRPr="002E6251">
        <w:rPr>
          <w:rFonts w:eastAsia="新細明體" w:cs="Arial"/>
          <w:bCs/>
          <w:sz w:val="22"/>
          <w:szCs w:val="22"/>
          <w:lang w:val="en-GB" w:eastAsia="zh-TW"/>
        </w:rPr>
        <w:tab/>
      </w:r>
      <w:r w:rsidRPr="002E6251">
        <w:rPr>
          <w:rFonts w:eastAsia="新細明體" w:cs="Arial"/>
          <w:bCs/>
          <w:sz w:val="22"/>
          <w:szCs w:val="22"/>
          <w:lang w:val="en-GB" w:eastAsia="zh-TW"/>
        </w:rPr>
        <w:tab/>
      </w:r>
      <w:r w:rsidRPr="002E6251">
        <w:rPr>
          <w:rFonts w:eastAsia="新細明體" w:cs="Arial"/>
          <w:bCs/>
          <w:sz w:val="22"/>
          <w:szCs w:val="22"/>
          <w:lang w:val="en-GB" w:eastAsia="zh-TW"/>
        </w:rPr>
        <w:tab/>
      </w:r>
      <w:r w:rsidRPr="002E6251">
        <w:rPr>
          <w:rFonts w:eastAsia="新細明體" w:cs="Arial"/>
          <w:bCs/>
          <w:sz w:val="22"/>
          <w:szCs w:val="22"/>
          <w:lang w:val="en-GB" w:eastAsia="zh-TW"/>
        </w:rPr>
        <w:tab/>
      </w:r>
      <w:r w:rsidRPr="002E6251">
        <w:rPr>
          <w:rFonts w:eastAsia="新細明體" w:cs="Arial"/>
          <w:bCs/>
          <w:sz w:val="22"/>
          <w:szCs w:val="22"/>
          <w:lang w:val="en-GB" w:eastAsia="zh-TW"/>
        </w:rPr>
        <w:tab/>
        <w:t xml:space="preserve">  </w:t>
      </w:r>
      <w:r w:rsidRPr="00B471F5">
        <w:rPr>
          <w:rFonts w:cs="Arial"/>
          <w:bCs/>
          <w:sz w:val="22"/>
          <w:szCs w:val="22"/>
          <w:lang w:val="en-GB" w:eastAsia="zh-CN"/>
        </w:rPr>
        <w:t>R1-</w:t>
      </w:r>
      <w:r>
        <w:rPr>
          <w:rFonts w:eastAsia="新細明體" w:cs="Arial"/>
          <w:bCs/>
          <w:sz w:val="22"/>
          <w:szCs w:val="22"/>
          <w:lang w:val="en-GB" w:eastAsia="zh-TW"/>
        </w:rPr>
        <w:t>122440</w:t>
      </w:r>
    </w:p>
    <w:p w:rsidR="000F0C72" w:rsidRPr="00A01BA6" w:rsidRDefault="000F0C72" w:rsidP="00C32A6E">
      <w:pPr>
        <w:pStyle w:val="Header"/>
        <w:rPr>
          <w:rFonts w:cs="Arial"/>
          <w:bCs/>
          <w:sz w:val="22"/>
          <w:szCs w:val="22"/>
          <w:lang w:eastAsia="zh-CN"/>
        </w:rPr>
      </w:pPr>
      <w:smartTag w:uri="urn:schemas-microsoft-com:office:smarttags" w:element="chsdate">
        <w:smartTagPr>
          <w:attr w:name="IsROCDate" w:val="False"/>
          <w:attr w:name="IsLunarDate" w:val="False"/>
          <w:attr w:name="Day" w:val="30"/>
          <w:attr w:name="Month" w:val="12"/>
          <w:attr w:name="Year" w:val="1899"/>
        </w:smartTagPr>
        <w:smartTag w:uri="urn:schemas-microsoft-com:office:smarttags" w:element="City">
          <w:smartTag w:uri="urn:schemas-microsoft-com:office:smarttags" w:element="City">
            <w:smartTag w:uri="urn:schemas-microsoft-com:office:smarttags" w:element="place">
              <w:r>
                <w:rPr>
                  <w:rFonts w:eastAsia="新細明體" w:cs="Arial"/>
                  <w:bCs/>
                  <w:sz w:val="22"/>
                  <w:szCs w:val="22"/>
                  <w:lang w:eastAsia="zh-TW"/>
                </w:rPr>
                <w:t>Prague</w:t>
              </w:r>
            </w:smartTag>
          </w:smartTag>
          <w:r w:rsidRPr="00E05962">
            <w:rPr>
              <w:rFonts w:cs="Arial"/>
              <w:bCs/>
              <w:sz w:val="22"/>
              <w:szCs w:val="22"/>
              <w:lang w:eastAsia="zh-CN"/>
            </w:rPr>
            <w:t>,</w:t>
          </w:r>
          <w:r>
            <w:rPr>
              <w:rFonts w:cs="Arial"/>
              <w:bCs/>
              <w:sz w:val="22"/>
              <w:szCs w:val="22"/>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smartTag w:uri="urn:schemas-microsoft-com:office:smarttags" w:element="country-region">
              <w:r>
                <w:rPr>
                  <w:rFonts w:eastAsia="新細明體" w:cs="Arial"/>
                  <w:bCs/>
                  <w:sz w:val="22"/>
                  <w:szCs w:val="22"/>
                  <w:lang w:eastAsia="zh-TW"/>
                </w:rPr>
                <w:t>Czech Republic</w:t>
              </w:r>
            </w:smartTag>
          </w:smartTag>
        </w:smartTag>
      </w:smartTag>
      <w:r w:rsidRPr="00E05962">
        <w:rPr>
          <w:rFonts w:cs="Arial"/>
          <w:bCs/>
          <w:sz w:val="22"/>
          <w:szCs w:val="22"/>
          <w:lang w:eastAsia="zh-CN"/>
        </w:rPr>
        <w:t xml:space="preserve">, </w:t>
      </w:r>
      <w:r>
        <w:rPr>
          <w:rFonts w:eastAsia="新細明體" w:cs="Arial"/>
          <w:bCs/>
          <w:sz w:val="22"/>
          <w:szCs w:val="22"/>
          <w:lang w:eastAsia="zh-TW"/>
        </w:rPr>
        <w:t>21</w:t>
      </w:r>
      <w:r w:rsidRPr="001A7A92">
        <w:rPr>
          <w:rFonts w:cs="Arial"/>
          <w:bCs/>
          <w:sz w:val="22"/>
          <w:szCs w:val="22"/>
          <w:vertAlign w:val="superscript"/>
          <w:lang w:eastAsia="zh-CN"/>
        </w:rPr>
        <w:t>th</w:t>
      </w:r>
      <w:r>
        <w:rPr>
          <w:rFonts w:cs="Arial"/>
          <w:bCs/>
          <w:sz w:val="22"/>
          <w:szCs w:val="22"/>
          <w:lang w:eastAsia="zh-CN"/>
        </w:rPr>
        <w:t xml:space="preserve"> </w:t>
      </w:r>
      <w:r w:rsidRPr="00E05962">
        <w:rPr>
          <w:rFonts w:cs="Arial"/>
          <w:bCs/>
          <w:sz w:val="22"/>
          <w:szCs w:val="22"/>
          <w:lang w:eastAsia="zh-CN"/>
        </w:rPr>
        <w:t xml:space="preserve">- </w:t>
      </w:r>
      <w:r>
        <w:rPr>
          <w:rFonts w:eastAsia="新細明體" w:cs="Arial"/>
          <w:bCs/>
          <w:sz w:val="22"/>
          <w:szCs w:val="22"/>
          <w:lang w:eastAsia="zh-TW"/>
        </w:rPr>
        <w:t>25</w:t>
      </w:r>
      <w:r w:rsidRPr="001A7A92">
        <w:rPr>
          <w:rFonts w:cs="Arial"/>
          <w:bCs/>
          <w:sz w:val="22"/>
          <w:szCs w:val="22"/>
          <w:vertAlign w:val="superscript"/>
          <w:lang w:eastAsia="zh-CN"/>
        </w:rPr>
        <w:t>th</w:t>
      </w:r>
      <w:r>
        <w:rPr>
          <w:rFonts w:cs="Arial"/>
          <w:bCs/>
          <w:sz w:val="22"/>
          <w:szCs w:val="22"/>
          <w:lang w:eastAsia="zh-CN"/>
        </w:rPr>
        <w:t xml:space="preserve"> M</w:t>
      </w:r>
      <w:r>
        <w:rPr>
          <w:rFonts w:eastAsia="新細明體" w:cs="Arial"/>
          <w:bCs/>
          <w:sz w:val="22"/>
          <w:szCs w:val="22"/>
          <w:lang w:eastAsia="zh-TW"/>
        </w:rPr>
        <w:t>ay</w:t>
      </w:r>
      <w:r w:rsidRPr="00E05962">
        <w:rPr>
          <w:rFonts w:cs="Arial"/>
          <w:bCs/>
          <w:sz w:val="22"/>
          <w:szCs w:val="22"/>
          <w:lang w:eastAsia="zh-CN"/>
        </w:rPr>
        <w:t xml:space="preserve"> 201</w:t>
      </w:r>
      <w:r>
        <w:rPr>
          <w:rFonts w:cs="Arial"/>
          <w:bCs/>
          <w:sz w:val="22"/>
          <w:szCs w:val="22"/>
          <w:lang w:eastAsia="zh-CN"/>
        </w:rPr>
        <w:t>2</w:t>
      </w:r>
    </w:p>
    <w:p w:rsidR="000F0C72" w:rsidRPr="00076E3A" w:rsidRDefault="000F0C72" w:rsidP="00C32A6E">
      <w:pPr>
        <w:pStyle w:val="Header"/>
        <w:rPr>
          <w:rFonts w:cs="Arial"/>
          <w:sz w:val="22"/>
          <w:szCs w:val="22"/>
        </w:rPr>
      </w:pPr>
    </w:p>
    <w:p w:rsidR="000F0C72" w:rsidRPr="00C32A6E" w:rsidRDefault="000F0C72" w:rsidP="00C32A6E">
      <w:pPr>
        <w:pStyle w:val="Header"/>
        <w:tabs>
          <w:tab w:val="left" w:pos="1800"/>
        </w:tabs>
        <w:ind w:left="1800" w:hanging="1800"/>
        <w:rPr>
          <w:rFonts w:eastAsia="新細明體" w:cs="Arial"/>
          <w:sz w:val="22"/>
          <w:szCs w:val="22"/>
          <w:lang w:eastAsia="zh-TW"/>
        </w:rPr>
      </w:pPr>
      <w:r w:rsidRPr="00076E3A">
        <w:rPr>
          <w:rFonts w:cs="Arial"/>
          <w:sz w:val="22"/>
          <w:szCs w:val="22"/>
        </w:rPr>
        <w:t>Source:</w:t>
      </w:r>
      <w:r w:rsidRPr="00076E3A">
        <w:rPr>
          <w:rFonts w:cs="Arial"/>
          <w:sz w:val="22"/>
          <w:szCs w:val="22"/>
        </w:rPr>
        <w:tab/>
      </w:r>
      <w:r>
        <w:rPr>
          <w:rFonts w:eastAsia="新細明體" w:cs="Arial"/>
          <w:sz w:val="22"/>
          <w:szCs w:val="22"/>
          <w:lang w:eastAsia="zh-TW"/>
        </w:rPr>
        <w:t>ITRI</w:t>
      </w:r>
    </w:p>
    <w:p w:rsidR="000F0C72" w:rsidRPr="008A00AA" w:rsidRDefault="000F0C72" w:rsidP="00F90E12">
      <w:pPr>
        <w:pStyle w:val="Header"/>
        <w:tabs>
          <w:tab w:val="left" w:pos="1800"/>
        </w:tabs>
        <w:ind w:left="31680" w:hangingChars="833" w:firstLine="31680"/>
        <w:rPr>
          <w:rFonts w:cs="Arial"/>
          <w:bCs/>
          <w:sz w:val="22"/>
          <w:szCs w:val="22"/>
          <w:lang w:val="en-GB" w:eastAsia="zh-CN"/>
        </w:rPr>
      </w:pPr>
      <w:r w:rsidRPr="00076E3A">
        <w:rPr>
          <w:rFonts w:cs="Arial"/>
          <w:sz w:val="22"/>
          <w:szCs w:val="22"/>
        </w:rPr>
        <w:t>Title:</w:t>
      </w:r>
      <w:r w:rsidRPr="00076E3A">
        <w:rPr>
          <w:rFonts w:cs="Arial"/>
          <w:sz w:val="22"/>
          <w:szCs w:val="22"/>
        </w:rPr>
        <w:tab/>
      </w:r>
      <w:r>
        <w:rPr>
          <w:rFonts w:eastAsia="新細明體" w:cs="Arial"/>
          <w:sz w:val="22"/>
          <w:szCs w:val="22"/>
          <w:lang w:eastAsia="zh-TW"/>
        </w:rPr>
        <w:t>Interference mitigation for TDD reconfiguration in multi-Picocell scenario</w:t>
      </w:r>
    </w:p>
    <w:p w:rsidR="000F0C72" w:rsidRPr="00C32A6E" w:rsidRDefault="000F0C72" w:rsidP="00C32A6E">
      <w:pPr>
        <w:pStyle w:val="Header"/>
        <w:tabs>
          <w:tab w:val="left" w:pos="1800"/>
        </w:tabs>
        <w:rPr>
          <w:rFonts w:eastAsia="新細明體" w:cs="Arial"/>
          <w:sz w:val="22"/>
          <w:szCs w:val="22"/>
          <w:lang w:eastAsia="zh-TW"/>
        </w:rPr>
      </w:pPr>
      <w:r w:rsidRPr="00076E3A">
        <w:rPr>
          <w:rFonts w:cs="Arial"/>
          <w:sz w:val="22"/>
          <w:szCs w:val="22"/>
        </w:rPr>
        <w:t>Agenda Item:</w:t>
      </w:r>
      <w:smartTag w:uri="urn:schemas-microsoft-com:office:smarttags" w:element="chsdate">
        <w:smartTagPr>
          <w:attr w:name="IsROCDate" w:val="False"/>
          <w:attr w:name="IsLunarDate" w:val="False"/>
          <w:attr w:name="Day" w:val="30"/>
          <w:attr w:name="Month" w:val="12"/>
          <w:attr w:name="Year" w:val="1899"/>
        </w:smartTagPr>
        <w:r w:rsidRPr="00076E3A">
          <w:rPr>
            <w:rFonts w:cs="Arial"/>
            <w:sz w:val="22"/>
            <w:szCs w:val="22"/>
          </w:rPr>
          <w:tab/>
        </w:r>
        <w:r>
          <w:rPr>
            <w:rFonts w:cs="Arial"/>
            <w:sz w:val="22"/>
            <w:szCs w:val="22"/>
            <w:lang w:eastAsia="zh-CN"/>
          </w:rPr>
          <w:t>7.10.</w:t>
        </w:r>
        <w:r>
          <w:rPr>
            <w:rFonts w:eastAsia="新細明體" w:cs="Arial"/>
            <w:sz w:val="22"/>
            <w:szCs w:val="22"/>
            <w:lang w:eastAsia="zh-TW"/>
          </w:rPr>
          <w:t>1</w:t>
        </w:r>
      </w:smartTag>
    </w:p>
    <w:p w:rsidR="000F0C72" w:rsidRDefault="000F0C72" w:rsidP="00C32A6E">
      <w:pPr>
        <w:pStyle w:val="Header"/>
        <w:tabs>
          <w:tab w:val="left" w:pos="1800"/>
        </w:tabs>
        <w:rPr>
          <w:lang w:eastAsia="zh-CN"/>
        </w:rPr>
      </w:pPr>
      <w:r w:rsidRPr="00076E3A">
        <w:rPr>
          <w:rFonts w:cs="Arial"/>
          <w:sz w:val="22"/>
          <w:szCs w:val="22"/>
        </w:rPr>
        <w:t>Document for:</w:t>
      </w:r>
      <w:r w:rsidRPr="00076E3A">
        <w:rPr>
          <w:rFonts w:cs="Arial"/>
          <w:sz w:val="22"/>
          <w:szCs w:val="22"/>
        </w:rPr>
        <w:tab/>
        <w:t>Discussio</w:t>
      </w:r>
      <w:r w:rsidRPr="00076E3A">
        <w:rPr>
          <w:rFonts w:cs="Arial"/>
          <w:sz w:val="22"/>
          <w:szCs w:val="22"/>
          <w:lang w:eastAsia="zh-CN"/>
        </w:rPr>
        <w:t>n</w:t>
      </w:r>
      <w:r>
        <w:rPr>
          <w:rFonts w:cs="Arial"/>
          <w:sz w:val="22"/>
          <w:szCs w:val="22"/>
          <w:lang w:eastAsia="zh-CN"/>
        </w:rPr>
        <w:t xml:space="preserve"> and Decision</w:t>
      </w:r>
      <w:bookmarkStart w:id="0" w:name="Source"/>
      <w:bookmarkStart w:id="1" w:name="DocumentFor"/>
      <w:bookmarkEnd w:id="0"/>
      <w:bookmarkEnd w:id="1"/>
    </w:p>
    <w:p w:rsidR="000F0C72" w:rsidRPr="0052641C" w:rsidRDefault="000F0C72" w:rsidP="00C32A6E">
      <w:pPr>
        <w:pBdr>
          <w:bottom w:val="single" w:sz="4" w:space="1" w:color="auto"/>
        </w:pBdr>
        <w:tabs>
          <w:tab w:val="left" w:pos="2552"/>
        </w:tabs>
        <w:rPr>
          <w:lang w:eastAsia="zh-CN"/>
        </w:rPr>
      </w:pPr>
    </w:p>
    <w:p w:rsidR="000F0C72" w:rsidRDefault="000F0C72" w:rsidP="00C32A6E">
      <w:pPr>
        <w:pStyle w:val="Heading1"/>
      </w:pPr>
      <w:r w:rsidRPr="00D62F40">
        <w:t>Introduction</w:t>
      </w:r>
    </w:p>
    <w:p w:rsidR="000F0C72" w:rsidRPr="00F85EE6" w:rsidRDefault="000F0C72" w:rsidP="00642214">
      <w:pPr>
        <w:pStyle w:val="BodyText"/>
        <w:jc w:val="both"/>
        <w:rPr>
          <w:rFonts w:eastAsia="新細明體"/>
          <w:sz w:val="22"/>
          <w:szCs w:val="22"/>
          <w:lang w:eastAsia="zh-TW"/>
        </w:rPr>
      </w:pPr>
      <w:r w:rsidRPr="00F85EE6">
        <w:rPr>
          <w:rFonts w:eastAsia="新細明體"/>
          <w:sz w:val="22"/>
          <w:szCs w:val="22"/>
          <w:lang w:eastAsia="zh-TW"/>
        </w:rPr>
        <w:t>Four single operator multi-cell scenarios in LS [1] are feasible under an assumption that DL-UL interference management mechanisms are utilized, and the multi-cell Outdoor Pico – Outdoor Pico deployment scenario was agreed by RAN1 for further evaluation. In RAN1 #68bis meeting, Intel Corporation reported a performance analysis of DL-UL interference manage and traffic adaptation in multi-cell Pico-Pico deployment scenario [2]. In this document, the evaluated interference management improves the UL packet throughput but introduces some degradation to the DL performance comparing to the case when only traffic adaptation is applied. And in all conducted evaluations the 10ms adaptation consistently outperforms the 640ms adaptation time scale.</w:t>
      </w:r>
    </w:p>
    <w:p w:rsidR="000F0C72" w:rsidRPr="00F85EE6" w:rsidRDefault="000F0C72" w:rsidP="00642214">
      <w:pPr>
        <w:pStyle w:val="BodyText"/>
        <w:jc w:val="both"/>
        <w:rPr>
          <w:rFonts w:eastAsia="新細明體"/>
          <w:sz w:val="22"/>
          <w:szCs w:val="22"/>
          <w:lang w:eastAsia="zh-TW"/>
        </w:rPr>
      </w:pPr>
      <w:r w:rsidRPr="00F85EE6">
        <w:rPr>
          <w:rFonts w:eastAsia="新細明體"/>
          <w:sz w:val="22"/>
          <w:szCs w:val="22"/>
          <w:lang w:eastAsia="zh-TW"/>
        </w:rPr>
        <w:t xml:space="preserve">In this contribution, we discuss the tradeoff and benefits of traffic adaptation and interference mitigation for multi-Picocell scenario. </w:t>
      </w:r>
    </w:p>
    <w:p w:rsidR="000F0C72" w:rsidRDefault="000F0C72" w:rsidP="00C32A6E">
      <w:pPr>
        <w:pStyle w:val="Heading1"/>
        <w:rPr>
          <w:rFonts w:eastAsia="新細明體"/>
          <w:lang w:eastAsia="zh-TW"/>
        </w:rPr>
      </w:pPr>
      <w:r>
        <w:rPr>
          <w:rFonts w:eastAsia="新細明體"/>
          <w:lang w:eastAsia="zh-TW"/>
        </w:rPr>
        <w:t>DL-UL Interference Mitigation</w:t>
      </w:r>
    </w:p>
    <w:p w:rsidR="000F0C72" w:rsidRPr="00F85EE6" w:rsidRDefault="000F0C72" w:rsidP="00F85EE6">
      <w:pPr>
        <w:spacing w:before="100" w:beforeAutospacing="1" w:after="100" w:afterAutospacing="1"/>
        <w:jc w:val="both"/>
        <w:rPr>
          <w:rFonts w:eastAsia="新細明體"/>
          <w:sz w:val="22"/>
          <w:szCs w:val="22"/>
          <w:lang w:eastAsia="zh-TW"/>
        </w:rPr>
      </w:pPr>
      <w:r w:rsidRPr="00F85EE6">
        <w:rPr>
          <w:sz w:val="22"/>
          <w:szCs w:val="22"/>
        </w:rPr>
        <w:t xml:space="preserve">For the enhancement of entire system throughput, </w:t>
      </w:r>
      <w:r w:rsidRPr="00F85EE6">
        <w:rPr>
          <w:rFonts w:eastAsia="新細明體"/>
          <w:sz w:val="22"/>
          <w:szCs w:val="22"/>
          <w:lang w:eastAsia="zh-TW"/>
        </w:rPr>
        <w:t>we</w:t>
      </w:r>
      <w:r w:rsidRPr="00F85EE6">
        <w:rPr>
          <w:sz w:val="22"/>
          <w:szCs w:val="22"/>
        </w:rPr>
        <w:t xml:space="preserve"> consider the traffic adaptation and interference mitigation simultaneously </w:t>
      </w:r>
      <w:r w:rsidRPr="00F85EE6">
        <w:rPr>
          <w:rFonts w:eastAsia="新細明體"/>
          <w:sz w:val="22"/>
          <w:szCs w:val="22"/>
          <w:lang w:eastAsia="zh-TW"/>
        </w:rPr>
        <w:t>for</w:t>
      </w:r>
      <w:r w:rsidRPr="00F85EE6">
        <w:rPr>
          <w:sz w:val="22"/>
          <w:szCs w:val="22"/>
        </w:rPr>
        <w:t xml:space="preserve"> TDD reconfiguration </w:t>
      </w:r>
      <w:r w:rsidRPr="00F85EE6">
        <w:rPr>
          <w:rFonts w:eastAsia="新細明體"/>
          <w:sz w:val="22"/>
          <w:szCs w:val="22"/>
          <w:lang w:eastAsia="zh-TW"/>
        </w:rPr>
        <w:t>in this contribution</w:t>
      </w:r>
      <w:r w:rsidRPr="00F85EE6">
        <w:rPr>
          <w:sz w:val="22"/>
          <w:szCs w:val="22"/>
        </w:rPr>
        <w:t xml:space="preserve">. </w:t>
      </w:r>
      <w:r w:rsidRPr="00F85EE6">
        <w:rPr>
          <w:rFonts w:eastAsia="新細明體" w:cs="新細明體"/>
          <w:sz w:val="22"/>
          <w:szCs w:val="22"/>
          <w:lang w:eastAsia="zh-TW"/>
        </w:rPr>
        <w:t>For</w:t>
      </w:r>
      <w:r w:rsidRPr="00F85EE6">
        <w:rPr>
          <w:rFonts w:cs="新細明體"/>
          <w:sz w:val="22"/>
          <w:szCs w:val="22"/>
        </w:rPr>
        <w:t xml:space="preserve"> TDD reconfiguration, the DL-UL interference has a significant impact on the UL SINR of Pico UEs if Pico stations randomly choose transmission directions. In Figure 1, each Pico station chooses the configuration according to its UL-DL traffic condition based on Table 1. However, for example, when a Pico station with configuration 3 has a DL</w:t>
      </w:r>
      <w:r w:rsidRPr="00F85EE6">
        <w:rPr>
          <w:sz w:val="22"/>
          <w:szCs w:val="22"/>
        </w:rPr>
        <w:t xml:space="preserve"> transmission in subframe 7, it may cause a severe interference to the neighbor Pico station with configuration 0 to receive an UL signal in subframe 7.</w:t>
      </w:r>
      <w:r>
        <w:rPr>
          <w:rFonts w:eastAsia="新細明體"/>
          <w:sz w:val="22"/>
          <w:szCs w:val="22"/>
          <w:lang w:eastAsia="zh-TW"/>
        </w:rPr>
        <w:t xml:space="preserve"> </w:t>
      </w:r>
      <w:r w:rsidRPr="00F85EE6">
        <w:rPr>
          <w:sz w:val="22"/>
          <w:szCs w:val="22"/>
        </w:rPr>
        <w:t xml:space="preserve">Table 1 shows 7 configurations for LTE TDD reconfiguration. Configuration 0, 1, 2, 6 are with 5ms switch-point period, and configuration 3, 4, 5 are with 10 ms period. </w:t>
      </w:r>
      <w:r w:rsidRPr="00F85EE6">
        <w:rPr>
          <w:rFonts w:cs="新細明體"/>
          <w:sz w:val="22"/>
          <w:szCs w:val="22"/>
        </w:rPr>
        <w:t>We observe that an UL SINR of a Pico UE is suffered much severer DL interference during the second half of one frame, since configurations with 10ms switch-point period have DL transmission from subframe 5 to 9.</w:t>
      </w:r>
    </w:p>
    <w:p w:rsidR="000F0C72" w:rsidRDefault="000F0C72" w:rsidP="00642214">
      <w:pPr>
        <w:spacing w:before="100" w:beforeAutospacing="1" w:after="100" w:afterAutospacing="1"/>
        <w:rPr>
          <w:rFonts w:ascii="新細明體" w:eastAsia="新細明體" w:cs="新細明體"/>
        </w:rPr>
      </w:pPr>
      <w:r w:rsidRPr="00336404">
        <w:rPr>
          <w:rFonts w:ascii="新細明體" w:eastAsia="新細明體" w:cs="新細明體"/>
        </w:rPr>
        <w:pict>
          <v:shape id="_x0000_i1026" type="#_x0000_t75" style="width:424.5pt;height:163.5pt;mso-position-horizontal-relative:char;mso-position-vertical-relative:line">
            <v:imagedata r:id="rId7" o:title=""/>
          </v:shape>
        </w:pict>
      </w:r>
    </w:p>
    <w:p w:rsidR="000F0C72" w:rsidRPr="00F85EE6" w:rsidRDefault="000F0C72" w:rsidP="00642214">
      <w:pPr>
        <w:spacing w:before="100" w:beforeAutospacing="1" w:after="100" w:afterAutospacing="1"/>
        <w:rPr>
          <w:rFonts w:eastAsia="新細明體"/>
          <w:b/>
          <w:sz w:val="18"/>
          <w:szCs w:val="18"/>
          <w:lang w:eastAsia="zh-TW"/>
        </w:rPr>
      </w:pPr>
      <w:r w:rsidRPr="00F85EE6">
        <w:rPr>
          <w:b/>
          <w:sz w:val="18"/>
          <w:szCs w:val="18"/>
        </w:rPr>
        <w:t>Figure 1: DL-UL interference in multi-Picoell environments</w:t>
      </w:r>
    </w:p>
    <w:p w:rsidR="000F0C72" w:rsidRPr="00F85EE6" w:rsidRDefault="000F0C72" w:rsidP="00642214">
      <w:pPr>
        <w:spacing w:before="100" w:beforeAutospacing="1" w:after="100" w:afterAutospacing="1"/>
        <w:rPr>
          <w:rFonts w:eastAsia="新細明體"/>
          <w:sz w:val="22"/>
          <w:szCs w:val="22"/>
          <w:lang w:eastAsia="zh-TW"/>
        </w:rPr>
      </w:pPr>
    </w:p>
    <w:tbl>
      <w:tblPr>
        <w:tblW w:w="0" w:type="auto"/>
        <w:tblLayout w:type="fixed"/>
        <w:tblCellMar>
          <w:left w:w="0" w:type="dxa"/>
          <w:right w:w="0" w:type="dxa"/>
        </w:tblCellMar>
        <w:tblLook w:val="01E0"/>
      </w:tblPr>
      <w:tblGrid>
        <w:gridCol w:w="1538"/>
        <w:gridCol w:w="1428"/>
        <w:gridCol w:w="542"/>
        <w:gridCol w:w="543"/>
        <w:gridCol w:w="543"/>
        <w:gridCol w:w="542"/>
        <w:gridCol w:w="543"/>
        <w:gridCol w:w="543"/>
        <w:gridCol w:w="542"/>
        <w:gridCol w:w="543"/>
        <w:gridCol w:w="543"/>
        <w:gridCol w:w="545"/>
      </w:tblGrid>
      <w:tr w:rsidR="000F0C72" w:rsidRPr="000B32D9" w:rsidTr="0081640A">
        <w:trPr>
          <w:trHeight w:val="240"/>
        </w:trPr>
        <w:tc>
          <w:tcPr>
            <w:tcW w:w="1538" w:type="dxa"/>
            <w:vMerge w:val="restart"/>
            <w:tcBorders>
              <w:top w:val="single" w:sz="8" w:space="0" w:color="000000"/>
              <w:left w:val="single" w:sz="8" w:space="0" w:color="000000"/>
              <w:bottom w:val="single" w:sz="8" w:space="0" w:color="000000"/>
              <w:right w:val="single" w:sz="8" w:space="0" w:color="000000"/>
            </w:tcBorders>
            <w:shd w:val="clear" w:color="auto" w:fill="9EEFFC"/>
            <w:tcMar>
              <w:top w:w="15" w:type="dxa"/>
              <w:left w:w="108" w:type="dxa"/>
              <w:bottom w:w="0" w:type="dxa"/>
              <w:right w:w="108" w:type="dxa"/>
            </w:tcMar>
          </w:tcPr>
          <w:p w:rsidR="000F0C72" w:rsidRPr="000B32D9" w:rsidRDefault="000F0C72" w:rsidP="005C3175">
            <w:pPr>
              <w:spacing w:before="100" w:beforeAutospacing="1" w:after="100" w:afterAutospacing="1"/>
            </w:pPr>
            <w:r w:rsidRPr="000B32D9">
              <w:t xml:space="preserve">UL-DL </w:t>
            </w:r>
          </w:p>
          <w:p w:rsidR="000F0C72" w:rsidRPr="000B32D9" w:rsidRDefault="000F0C72" w:rsidP="005C3175">
            <w:pPr>
              <w:spacing w:before="100" w:beforeAutospacing="1" w:after="100" w:afterAutospacing="1"/>
            </w:pPr>
            <w:r w:rsidRPr="000B32D9">
              <w:t>Configuration</w:t>
            </w:r>
          </w:p>
        </w:tc>
        <w:tc>
          <w:tcPr>
            <w:tcW w:w="1428" w:type="dxa"/>
            <w:vMerge w:val="restart"/>
            <w:tcBorders>
              <w:top w:val="single" w:sz="8" w:space="0" w:color="000000"/>
              <w:left w:val="single" w:sz="8" w:space="0" w:color="000000"/>
              <w:bottom w:val="single" w:sz="8" w:space="0" w:color="000000"/>
              <w:right w:val="single" w:sz="8" w:space="0" w:color="000000"/>
            </w:tcBorders>
            <w:shd w:val="clear" w:color="auto" w:fill="9EEFFC"/>
            <w:tcMar>
              <w:top w:w="15" w:type="dxa"/>
              <w:left w:w="108" w:type="dxa"/>
              <w:bottom w:w="0" w:type="dxa"/>
              <w:right w:w="108" w:type="dxa"/>
            </w:tcMar>
          </w:tcPr>
          <w:p w:rsidR="000F0C72" w:rsidRPr="000B32D9" w:rsidRDefault="000F0C72" w:rsidP="005C3175">
            <w:pPr>
              <w:spacing w:before="100" w:beforeAutospacing="1" w:after="100" w:afterAutospacing="1"/>
            </w:pPr>
            <w:r w:rsidRPr="000B32D9">
              <w:t xml:space="preserve">DL-to-UL </w:t>
            </w:r>
          </w:p>
          <w:p w:rsidR="000F0C72" w:rsidRPr="000B32D9" w:rsidRDefault="000F0C72" w:rsidP="005C3175">
            <w:pPr>
              <w:spacing w:before="100" w:beforeAutospacing="1" w:after="100" w:afterAutospacing="1"/>
            </w:pPr>
            <w:r w:rsidRPr="000B32D9">
              <w:t>Switch-point periodicity</w:t>
            </w:r>
          </w:p>
        </w:tc>
        <w:tc>
          <w:tcPr>
            <w:tcW w:w="5429" w:type="dxa"/>
            <w:gridSpan w:val="10"/>
            <w:tcBorders>
              <w:top w:val="single" w:sz="8" w:space="0" w:color="000000"/>
              <w:left w:val="single" w:sz="8" w:space="0" w:color="000000"/>
              <w:bottom w:val="single" w:sz="8" w:space="0" w:color="000000"/>
              <w:right w:val="single" w:sz="8" w:space="0" w:color="000000"/>
            </w:tcBorders>
            <w:shd w:val="clear" w:color="auto" w:fill="9EEFFC"/>
            <w:tcMar>
              <w:top w:w="15" w:type="dxa"/>
              <w:left w:w="108" w:type="dxa"/>
              <w:bottom w:w="0" w:type="dxa"/>
              <w:right w:w="108" w:type="dxa"/>
            </w:tcMar>
          </w:tcPr>
          <w:p w:rsidR="000F0C72" w:rsidRPr="000B32D9" w:rsidRDefault="000F0C72" w:rsidP="005C3175">
            <w:pPr>
              <w:spacing w:before="100" w:beforeAutospacing="1" w:after="100" w:afterAutospacing="1"/>
            </w:pPr>
            <w:r w:rsidRPr="000B32D9">
              <w:t>Subframe number</w:t>
            </w:r>
          </w:p>
        </w:tc>
      </w:tr>
      <w:tr w:rsidR="000F0C72" w:rsidRPr="000B32D9" w:rsidTr="0081640A">
        <w:trPr>
          <w:trHeight w:val="153"/>
        </w:trPr>
        <w:tc>
          <w:tcPr>
            <w:tcW w:w="1538" w:type="dxa"/>
            <w:vMerge/>
            <w:tcBorders>
              <w:top w:val="single" w:sz="8" w:space="0" w:color="000000"/>
              <w:left w:val="single" w:sz="8" w:space="0" w:color="000000"/>
              <w:bottom w:val="single" w:sz="8" w:space="0" w:color="000000"/>
              <w:right w:val="single" w:sz="8" w:space="0" w:color="000000"/>
            </w:tcBorders>
            <w:vAlign w:val="center"/>
          </w:tcPr>
          <w:p w:rsidR="000F0C72" w:rsidRPr="000B32D9" w:rsidRDefault="000F0C72" w:rsidP="005C3175">
            <w:pPr>
              <w:spacing w:before="100" w:beforeAutospacing="1" w:after="100" w:afterAutospacing="1"/>
            </w:pPr>
          </w:p>
        </w:tc>
        <w:tc>
          <w:tcPr>
            <w:tcW w:w="1428" w:type="dxa"/>
            <w:vMerge/>
            <w:tcBorders>
              <w:top w:val="single" w:sz="8" w:space="0" w:color="000000"/>
              <w:left w:val="single" w:sz="8" w:space="0" w:color="000000"/>
              <w:bottom w:val="single" w:sz="8" w:space="0" w:color="000000"/>
              <w:right w:val="single" w:sz="8" w:space="0" w:color="000000"/>
            </w:tcBorders>
            <w:vAlign w:val="center"/>
          </w:tcPr>
          <w:p w:rsidR="000F0C72" w:rsidRPr="000B32D9" w:rsidRDefault="000F0C72" w:rsidP="005C3175">
            <w:pPr>
              <w:spacing w:before="100" w:beforeAutospacing="1" w:after="100" w:afterAutospacing="1"/>
            </w:pPr>
          </w:p>
        </w:tc>
        <w:tc>
          <w:tcPr>
            <w:tcW w:w="54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rsidR="000F0C72" w:rsidRPr="000B32D9" w:rsidRDefault="000F0C72" w:rsidP="005C3175">
            <w:pPr>
              <w:spacing w:before="100" w:beforeAutospacing="1" w:after="100" w:afterAutospacing="1"/>
            </w:pPr>
            <w:r w:rsidRPr="000B32D9">
              <w:t>0</w:t>
            </w:r>
          </w:p>
        </w:tc>
        <w:tc>
          <w:tcPr>
            <w:tcW w:w="543" w:type="dxa"/>
            <w:tcBorders>
              <w:top w:val="single" w:sz="8" w:space="0" w:color="000000"/>
              <w:left w:val="single" w:sz="8" w:space="0" w:color="000000"/>
              <w:bottom w:val="single" w:sz="8" w:space="0" w:color="000000"/>
              <w:right w:val="single" w:sz="8" w:space="0" w:color="000000"/>
            </w:tcBorders>
            <w:shd w:val="clear" w:color="auto" w:fill="FFC000"/>
            <w:tcMar>
              <w:top w:w="15" w:type="dxa"/>
              <w:left w:w="108" w:type="dxa"/>
              <w:bottom w:w="0" w:type="dxa"/>
              <w:right w:w="108" w:type="dxa"/>
            </w:tcMar>
          </w:tcPr>
          <w:p w:rsidR="000F0C72" w:rsidRPr="000B32D9" w:rsidRDefault="000F0C72" w:rsidP="005C3175">
            <w:pPr>
              <w:spacing w:before="100" w:beforeAutospacing="1" w:after="100" w:afterAutospacing="1"/>
            </w:pPr>
            <w:r w:rsidRPr="000B32D9">
              <w:t>1</w:t>
            </w:r>
          </w:p>
        </w:tc>
        <w:tc>
          <w:tcPr>
            <w:tcW w:w="54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rsidR="000F0C72" w:rsidRPr="000B32D9" w:rsidRDefault="000F0C72" w:rsidP="005C3175">
            <w:pPr>
              <w:spacing w:before="100" w:beforeAutospacing="1" w:after="100" w:afterAutospacing="1"/>
            </w:pPr>
            <w:r w:rsidRPr="000B32D9">
              <w:t>2</w:t>
            </w:r>
          </w:p>
        </w:tc>
        <w:tc>
          <w:tcPr>
            <w:tcW w:w="54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rsidR="000F0C72" w:rsidRPr="000B32D9" w:rsidRDefault="000F0C72" w:rsidP="005C3175">
            <w:pPr>
              <w:spacing w:before="100" w:beforeAutospacing="1" w:after="100" w:afterAutospacing="1"/>
            </w:pPr>
            <w:r w:rsidRPr="000B32D9">
              <w:t>3</w:t>
            </w:r>
          </w:p>
        </w:tc>
        <w:tc>
          <w:tcPr>
            <w:tcW w:w="54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rsidR="000F0C72" w:rsidRPr="000B32D9" w:rsidRDefault="000F0C72" w:rsidP="005C3175">
            <w:pPr>
              <w:spacing w:before="100" w:beforeAutospacing="1" w:after="100" w:afterAutospacing="1"/>
            </w:pPr>
            <w:r w:rsidRPr="000B32D9">
              <w:t>4</w:t>
            </w:r>
          </w:p>
        </w:tc>
        <w:tc>
          <w:tcPr>
            <w:tcW w:w="54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rsidR="000F0C72" w:rsidRPr="000B32D9" w:rsidRDefault="000F0C72" w:rsidP="005C3175">
            <w:pPr>
              <w:spacing w:before="100" w:beforeAutospacing="1" w:after="100" w:afterAutospacing="1"/>
            </w:pPr>
            <w:r w:rsidRPr="000B32D9">
              <w:t>5</w:t>
            </w:r>
          </w:p>
        </w:tc>
        <w:tc>
          <w:tcPr>
            <w:tcW w:w="542" w:type="dxa"/>
            <w:tcBorders>
              <w:top w:val="single" w:sz="8" w:space="0" w:color="000000"/>
              <w:left w:val="single" w:sz="8" w:space="0" w:color="000000"/>
              <w:bottom w:val="single" w:sz="8" w:space="0" w:color="000000"/>
              <w:right w:val="single" w:sz="8" w:space="0" w:color="000000"/>
            </w:tcBorders>
            <w:shd w:val="clear" w:color="auto" w:fill="FFC000"/>
            <w:tcMar>
              <w:top w:w="15" w:type="dxa"/>
              <w:left w:w="108" w:type="dxa"/>
              <w:bottom w:w="0" w:type="dxa"/>
              <w:right w:w="108" w:type="dxa"/>
            </w:tcMar>
          </w:tcPr>
          <w:p w:rsidR="000F0C72" w:rsidRPr="000B32D9" w:rsidRDefault="000F0C72" w:rsidP="005C3175">
            <w:pPr>
              <w:spacing w:before="100" w:beforeAutospacing="1" w:after="100" w:afterAutospacing="1"/>
            </w:pPr>
            <w:r w:rsidRPr="000B32D9">
              <w:t>6</w:t>
            </w:r>
          </w:p>
        </w:tc>
        <w:tc>
          <w:tcPr>
            <w:tcW w:w="54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rsidR="000F0C72" w:rsidRPr="000B32D9" w:rsidRDefault="000F0C72" w:rsidP="005C3175">
            <w:pPr>
              <w:spacing w:before="100" w:beforeAutospacing="1" w:after="100" w:afterAutospacing="1"/>
            </w:pPr>
            <w:r w:rsidRPr="000B32D9">
              <w:t>7</w:t>
            </w:r>
          </w:p>
        </w:tc>
        <w:tc>
          <w:tcPr>
            <w:tcW w:w="54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rsidR="000F0C72" w:rsidRPr="000B32D9" w:rsidRDefault="000F0C72" w:rsidP="005C3175">
            <w:pPr>
              <w:spacing w:before="100" w:beforeAutospacing="1" w:after="100" w:afterAutospacing="1"/>
            </w:pPr>
            <w:r w:rsidRPr="000B32D9">
              <w:t>8</w:t>
            </w:r>
          </w:p>
        </w:tc>
        <w:tc>
          <w:tcPr>
            <w:tcW w:w="54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rsidR="000F0C72" w:rsidRPr="000B32D9" w:rsidRDefault="000F0C72" w:rsidP="005C3175">
            <w:pPr>
              <w:spacing w:before="100" w:beforeAutospacing="1" w:after="100" w:afterAutospacing="1"/>
            </w:pPr>
            <w:r w:rsidRPr="000B32D9">
              <w:t>9</w:t>
            </w:r>
          </w:p>
        </w:tc>
      </w:tr>
      <w:tr w:rsidR="000F0C72" w:rsidRPr="000B32D9" w:rsidTr="0081640A">
        <w:trPr>
          <w:trHeight w:val="240"/>
        </w:trPr>
        <w:tc>
          <w:tcPr>
            <w:tcW w:w="153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rsidR="000F0C72" w:rsidRPr="000B32D9" w:rsidRDefault="000F0C72" w:rsidP="005C3175">
            <w:pPr>
              <w:spacing w:before="100" w:beforeAutospacing="1" w:after="100" w:afterAutospacing="1"/>
            </w:pPr>
            <w:r w:rsidRPr="000B32D9">
              <w:t>0</w:t>
            </w:r>
          </w:p>
        </w:tc>
        <w:tc>
          <w:tcPr>
            <w:tcW w:w="142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rsidR="000F0C72" w:rsidRPr="000B32D9" w:rsidRDefault="000F0C72" w:rsidP="005C3175">
            <w:pPr>
              <w:spacing w:before="100" w:beforeAutospacing="1" w:after="100" w:afterAutospacing="1"/>
            </w:pPr>
            <w:r w:rsidRPr="000B32D9">
              <w:t>5 ms</w:t>
            </w:r>
          </w:p>
        </w:tc>
        <w:tc>
          <w:tcPr>
            <w:tcW w:w="54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rsidR="000F0C72" w:rsidRPr="000B32D9" w:rsidRDefault="000F0C72" w:rsidP="005C3175">
            <w:pPr>
              <w:spacing w:before="100" w:beforeAutospacing="1" w:after="100" w:afterAutospacing="1"/>
            </w:pPr>
            <w:r w:rsidRPr="000B32D9">
              <w:t>D</w:t>
            </w:r>
          </w:p>
        </w:tc>
        <w:tc>
          <w:tcPr>
            <w:tcW w:w="543" w:type="dxa"/>
            <w:tcBorders>
              <w:top w:val="single" w:sz="8" w:space="0" w:color="000000"/>
              <w:left w:val="single" w:sz="8" w:space="0" w:color="000000"/>
              <w:bottom w:val="single" w:sz="8" w:space="0" w:color="000000"/>
              <w:right w:val="single" w:sz="8" w:space="0" w:color="000000"/>
            </w:tcBorders>
            <w:shd w:val="clear" w:color="auto" w:fill="FFC000"/>
            <w:tcMar>
              <w:top w:w="15" w:type="dxa"/>
              <w:left w:w="108" w:type="dxa"/>
              <w:bottom w:w="0" w:type="dxa"/>
              <w:right w:w="108" w:type="dxa"/>
            </w:tcMar>
          </w:tcPr>
          <w:p w:rsidR="000F0C72" w:rsidRPr="000B32D9" w:rsidRDefault="000F0C72" w:rsidP="005C3175">
            <w:pPr>
              <w:spacing w:before="100" w:beforeAutospacing="1" w:after="100" w:afterAutospacing="1"/>
            </w:pPr>
            <w:r w:rsidRPr="000B32D9">
              <w:t>S</w:t>
            </w:r>
          </w:p>
        </w:tc>
        <w:tc>
          <w:tcPr>
            <w:tcW w:w="54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rsidR="000F0C72" w:rsidRPr="000B32D9" w:rsidRDefault="000F0C72" w:rsidP="005C3175">
            <w:pPr>
              <w:spacing w:before="100" w:beforeAutospacing="1" w:after="100" w:afterAutospacing="1"/>
            </w:pPr>
            <w:r w:rsidRPr="000B32D9">
              <w:t>U</w:t>
            </w:r>
          </w:p>
        </w:tc>
        <w:tc>
          <w:tcPr>
            <w:tcW w:w="54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rsidR="000F0C72" w:rsidRPr="000B32D9" w:rsidRDefault="000F0C72" w:rsidP="005C3175">
            <w:pPr>
              <w:spacing w:before="100" w:beforeAutospacing="1" w:after="100" w:afterAutospacing="1"/>
            </w:pPr>
            <w:r w:rsidRPr="000B32D9">
              <w:t>U</w:t>
            </w:r>
          </w:p>
        </w:tc>
        <w:tc>
          <w:tcPr>
            <w:tcW w:w="54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rsidR="000F0C72" w:rsidRPr="000B32D9" w:rsidRDefault="000F0C72" w:rsidP="005C3175">
            <w:pPr>
              <w:spacing w:before="100" w:beforeAutospacing="1" w:after="100" w:afterAutospacing="1"/>
            </w:pPr>
            <w:r w:rsidRPr="000B32D9">
              <w:t>U</w:t>
            </w:r>
          </w:p>
        </w:tc>
        <w:tc>
          <w:tcPr>
            <w:tcW w:w="54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rsidR="000F0C72" w:rsidRPr="000B32D9" w:rsidRDefault="000F0C72" w:rsidP="005C3175">
            <w:pPr>
              <w:spacing w:before="100" w:beforeAutospacing="1" w:after="100" w:afterAutospacing="1"/>
            </w:pPr>
            <w:r w:rsidRPr="000B32D9">
              <w:t>D</w:t>
            </w:r>
          </w:p>
        </w:tc>
        <w:tc>
          <w:tcPr>
            <w:tcW w:w="542" w:type="dxa"/>
            <w:tcBorders>
              <w:top w:val="single" w:sz="8" w:space="0" w:color="000000"/>
              <w:left w:val="single" w:sz="8" w:space="0" w:color="000000"/>
              <w:bottom w:val="single" w:sz="8" w:space="0" w:color="000000"/>
              <w:right w:val="single" w:sz="8" w:space="0" w:color="000000"/>
            </w:tcBorders>
            <w:shd w:val="clear" w:color="auto" w:fill="FFC000"/>
            <w:tcMar>
              <w:top w:w="15" w:type="dxa"/>
              <w:left w:w="108" w:type="dxa"/>
              <w:bottom w:w="0" w:type="dxa"/>
              <w:right w:w="108" w:type="dxa"/>
            </w:tcMar>
          </w:tcPr>
          <w:p w:rsidR="000F0C72" w:rsidRPr="000B32D9" w:rsidRDefault="000F0C72" w:rsidP="005C3175">
            <w:pPr>
              <w:spacing w:before="100" w:beforeAutospacing="1" w:after="100" w:afterAutospacing="1"/>
            </w:pPr>
            <w:r w:rsidRPr="000B32D9">
              <w:t>S</w:t>
            </w:r>
          </w:p>
        </w:tc>
        <w:tc>
          <w:tcPr>
            <w:tcW w:w="54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rsidR="000F0C72" w:rsidRPr="000B32D9" w:rsidRDefault="000F0C72" w:rsidP="005C3175">
            <w:pPr>
              <w:spacing w:before="100" w:beforeAutospacing="1" w:after="100" w:afterAutospacing="1"/>
            </w:pPr>
            <w:r w:rsidRPr="000B32D9">
              <w:t>U</w:t>
            </w:r>
          </w:p>
        </w:tc>
        <w:tc>
          <w:tcPr>
            <w:tcW w:w="54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rsidR="000F0C72" w:rsidRPr="000B32D9" w:rsidRDefault="000F0C72" w:rsidP="005C3175">
            <w:pPr>
              <w:spacing w:before="100" w:beforeAutospacing="1" w:after="100" w:afterAutospacing="1"/>
            </w:pPr>
            <w:r w:rsidRPr="000B32D9">
              <w:t>U</w:t>
            </w:r>
          </w:p>
        </w:tc>
        <w:tc>
          <w:tcPr>
            <w:tcW w:w="54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rsidR="000F0C72" w:rsidRPr="000B32D9" w:rsidRDefault="000F0C72" w:rsidP="005C3175">
            <w:pPr>
              <w:spacing w:before="100" w:beforeAutospacing="1" w:after="100" w:afterAutospacing="1"/>
            </w:pPr>
            <w:r w:rsidRPr="000B32D9">
              <w:t>U</w:t>
            </w:r>
          </w:p>
        </w:tc>
      </w:tr>
      <w:tr w:rsidR="000F0C72" w:rsidRPr="000B32D9" w:rsidTr="0081640A">
        <w:trPr>
          <w:trHeight w:val="248"/>
        </w:trPr>
        <w:tc>
          <w:tcPr>
            <w:tcW w:w="153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rsidR="000F0C72" w:rsidRPr="000B32D9" w:rsidRDefault="000F0C72" w:rsidP="005C3175">
            <w:pPr>
              <w:spacing w:before="100" w:beforeAutospacing="1" w:after="100" w:afterAutospacing="1"/>
            </w:pPr>
            <w:r w:rsidRPr="000B32D9">
              <w:t>1</w:t>
            </w:r>
          </w:p>
        </w:tc>
        <w:tc>
          <w:tcPr>
            <w:tcW w:w="142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rsidR="000F0C72" w:rsidRPr="000B32D9" w:rsidRDefault="000F0C72" w:rsidP="005C3175">
            <w:pPr>
              <w:spacing w:before="100" w:beforeAutospacing="1" w:after="100" w:afterAutospacing="1"/>
            </w:pPr>
            <w:r w:rsidRPr="000B32D9">
              <w:t>5 ms</w:t>
            </w:r>
          </w:p>
        </w:tc>
        <w:tc>
          <w:tcPr>
            <w:tcW w:w="54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rsidR="000F0C72" w:rsidRPr="000B32D9" w:rsidRDefault="000F0C72" w:rsidP="005C3175">
            <w:pPr>
              <w:spacing w:before="100" w:beforeAutospacing="1" w:after="100" w:afterAutospacing="1"/>
            </w:pPr>
            <w:r w:rsidRPr="000B32D9">
              <w:t>D</w:t>
            </w:r>
          </w:p>
        </w:tc>
        <w:tc>
          <w:tcPr>
            <w:tcW w:w="543" w:type="dxa"/>
            <w:tcBorders>
              <w:top w:val="single" w:sz="8" w:space="0" w:color="000000"/>
              <w:left w:val="single" w:sz="8" w:space="0" w:color="000000"/>
              <w:bottom w:val="single" w:sz="8" w:space="0" w:color="000000"/>
              <w:right w:val="single" w:sz="8" w:space="0" w:color="000000"/>
            </w:tcBorders>
            <w:shd w:val="clear" w:color="auto" w:fill="FFC000"/>
            <w:tcMar>
              <w:top w:w="15" w:type="dxa"/>
              <w:left w:w="108" w:type="dxa"/>
              <w:bottom w:w="0" w:type="dxa"/>
              <w:right w:w="108" w:type="dxa"/>
            </w:tcMar>
          </w:tcPr>
          <w:p w:rsidR="000F0C72" w:rsidRPr="000B32D9" w:rsidRDefault="000F0C72" w:rsidP="005C3175">
            <w:pPr>
              <w:spacing w:before="100" w:beforeAutospacing="1" w:after="100" w:afterAutospacing="1"/>
            </w:pPr>
            <w:r w:rsidRPr="000B32D9">
              <w:t>S</w:t>
            </w:r>
          </w:p>
        </w:tc>
        <w:tc>
          <w:tcPr>
            <w:tcW w:w="54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rsidR="000F0C72" w:rsidRPr="000B32D9" w:rsidRDefault="000F0C72" w:rsidP="005C3175">
            <w:pPr>
              <w:spacing w:before="100" w:beforeAutospacing="1" w:after="100" w:afterAutospacing="1"/>
            </w:pPr>
            <w:r w:rsidRPr="000B32D9">
              <w:t>U</w:t>
            </w:r>
          </w:p>
        </w:tc>
        <w:tc>
          <w:tcPr>
            <w:tcW w:w="54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rsidR="000F0C72" w:rsidRPr="000B32D9" w:rsidRDefault="000F0C72" w:rsidP="005C3175">
            <w:pPr>
              <w:spacing w:before="100" w:beforeAutospacing="1" w:after="100" w:afterAutospacing="1"/>
            </w:pPr>
            <w:r w:rsidRPr="000B32D9">
              <w:t>U</w:t>
            </w:r>
          </w:p>
        </w:tc>
        <w:tc>
          <w:tcPr>
            <w:tcW w:w="54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rsidR="000F0C72" w:rsidRPr="000B32D9" w:rsidRDefault="000F0C72" w:rsidP="005C3175">
            <w:pPr>
              <w:spacing w:before="100" w:beforeAutospacing="1" w:after="100" w:afterAutospacing="1"/>
            </w:pPr>
            <w:r w:rsidRPr="000B32D9">
              <w:t>D</w:t>
            </w:r>
          </w:p>
        </w:tc>
        <w:tc>
          <w:tcPr>
            <w:tcW w:w="54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rsidR="000F0C72" w:rsidRPr="000B32D9" w:rsidRDefault="000F0C72" w:rsidP="005C3175">
            <w:pPr>
              <w:spacing w:before="100" w:beforeAutospacing="1" w:after="100" w:afterAutospacing="1"/>
            </w:pPr>
            <w:r w:rsidRPr="000B32D9">
              <w:t>D</w:t>
            </w:r>
          </w:p>
        </w:tc>
        <w:tc>
          <w:tcPr>
            <w:tcW w:w="542" w:type="dxa"/>
            <w:tcBorders>
              <w:top w:val="single" w:sz="8" w:space="0" w:color="000000"/>
              <w:left w:val="single" w:sz="8" w:space="0" w:color="000000"/>
              <w:bottom w:val="single" w:sz="8" w:space="0" w:color="000000"/>
              <w:right w:val="single" w:sz="8" w:space="0" w:color="000000"/>
            </w:tcBorders>
            <w:shd w:val="clear" w:color="auto" w:fill="FFC000"/>
            <w:tcMar>
              <w:top w:w="15" w:type="dxa"/>
              <w:left w:w="108" w:type="dxa"/>
              <w:bottom w:w="0" w:type="dxa"/>
              <w:right w:w="108" w:type="dxa"/>
            </w:tcMar>
          </w:tcPr>
          <w:p w:rsidR="000F0C72" w:rsidRPr="000B32D9" w:rsidRDefault="000F0C72" w:rsidP="005C3175">
            <w:pPr>
              <w:spacing w:before="100" w:beforeAutospacing="1" w:after="100" w:afterAutospacing="1"/>
            </w:pPr>
            <w:r w:rsidRPr="000B32D9">
              <w:t>S</w:t>
            </w:r>
          </w:p>
        </w:tc>
        <w:tc>
          <w:tcPr>
            <w:tcW w:w="54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rsidR="000F0C72" w:rsidRPr="000B32D9" w:rsidRDefault="000F0C72" w:rsidP="005C3175">
            <w:pPr>
              <w:spacing w:before="100" w:beforeAutospacing="1" w:after="100" w:afterAutospacing="1"/>
            </w:pPr>
            <w:r w:rsidRPr="000B32D9">
              <w:t>U</w:t>
            </w:r>
          </w:p>
        </w:tc>
        <w:tc>
          <w:tcPr>
            <w:tcW w:w="54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rsidR="000F0C72" w:rsidRPr="000B32D9" w:rsidRDefault="000F0C72" w:rsidP="005C3175">
            <w:pPr>
              <w:spacing w:before="100" w:beforeAutospacing="1" w:after="100" w:afterAutospacing="1"/>
            </w:pPr>
            <w:r w:rsidRPr="000B32D9">
              <w:t>U</w:t>
            </w:r>
          </w:p>
        </w:tc>
        <w:tc>
          <w:tcPr>
            <w:tcW w:w="54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rsidR="000F0C72" w:rsidRPr="000B32D9" w:rsidRDefault="000F0C72" w:rsidP="005C3175">
            <w:pPr>
              <w:spacing w:before="100" w:beforeAutospacing="1" w:after="100" w:afterAutospacing="1"/>
            </w:pPr>
            <w:r w:rsidRPr="000B32D9">
              <w:t>D</w:t>
            </w:r>
          </w:p>
        </w:tc>
      </w:tr>
      <w:tr w:rsidR="000F0C72" w:rsidRPr="000B32D9" w:rsidTr="0081640A">
        <w:trPr>
          <w:trHeight w:val="240"/>
        </w:trPr>
        <w:tc>
          <w:tcPr>
            <w:tcW w:w="153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rsidR="000F0C72" w:rsidRPr="000B32D9" w:rsidRDefault="000F0C72" w:rsidP="005C3175">
            <w:pPr>
              <w:spacing w:before="100" w:beforeAutospacing="1" w:after="100" w:afterAutospacing="1"/>
            </w:pPr>
            <w:r w:rsidRPr="000B32D9">
              <w:t>2</w:t>
            </w:r>
          </w:p>
        </w:tc>
        <w:tc>
          <w:tcPr>
            <w:tcW w:w="142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rsidR="000F0C72" w:rsidRPr="000B32D9" w:rsidRDefault="000F0C72" w:rsidP="005C3175">
            <w:pPr>
              <w:spacing w:before="100" w:beforeAutospacing="1" w:after="100" w:afterAutospacing="1"/>
            </w:pPr>
            <w:r w:rsidRPr="000B32D9">
              <w:t>5 ms</w:t>
            </w:r>
          </w:p>
        </w:tc>
        <w:tc>
          <w:tcPr>
            <w:tcW w:w="54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rsidR="000F0C72" w:rsidRPr="000B32D9" w:rsidRDefault="000F0C72" w:rsidP="005C3175">
            <w:pPr>
              <w:spacing w:before="100" w:beforeAutospacing="1" w:after="100" w:afterAutospacing="1"/>
            </w:pPr>
            <w:r w:rsidRPr="000B32D9">
              <w:t>D</w:t>
            </w:r>
          </w:p>
        </w:tc>
        <w:tc>
          <w:tcPr>
            <w:tcW w:w="543" w:type="dxa"/>
            <w:tcBorders>
              <w:top w:val="single" w:sz="8" w:space="0" w:color="000000"/>
              <w:left w:val="single" w:sz="8" w:space="0" w:color="000000"/>
              <w:bottom w:val="single" w:sz="8" w:space="0" w:color="000000"/>
              <w:right w:val="single" w:sz="8" w:space="0" w:color="000000"/>
            </w:tcBorders>
            <w:shd w:val="clear" w:color="auto" w:fill="FFC000"/>
            <w:tcMar>
              <w:top w:w="15" w:type="dxa"/>
              <w:left w:w="108" w:type="dxa"/>
              <w:bottom w:w="0" w:type="dxa"/>
              <w:right w:w="108" w:type="dxa"/>
            </w:tcMar>
          </w:tcPr>
          <w:p w:rsidR="000F0C72" w:rsidRPr="000B32D9" w:rsidRDefault="000F0C72" w:rsidP="005C3175">
            <w:pPr>
              <w:spacing w:before="100" w:beforeAutospacing="1" w:after="100" w:afterAutospacing="1"/>
            </w:pPr>
            <w:r w:rsidRPr="000B32D9">
              <w:t>S</w:t>
            </w:r>
          </w:p>
        </w:tc>
        <w:tc>
          <w:tcPr>
            <w:tcW w:w="54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rsidR="000F0C72" w:rsidRPr="000B32D9" w:rsidRDefault="000F0C72" w:rsidP="005C3175">
            <w:pPr>
              <w:spacing w:before="100" w:beforeAutospacing="1" w:after="100" w:afterAutospacing="1"/>
            </w:pPr>
            <w:r w:rsidRPr="000B32D9">
              <w:t>U</w:t>
            </w:r>
          </w:p>
        </w:tc>
        <w:tc>
          <w:tcPr>
            <w:tcW w:w="54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rsidR="000F0C72" w:rsidRPr="000B32D9" w:rsidRDefault="000F0C72" w:rsidP="005C3175">
            <w:pPr>
              <w:spacing w:before="100" w:beforeAutospacing="1" w:after="100" w:afterAutospacing="1"/>
            </w:pPr>
            <w:r w:rsidRPr="000B32D9">
              <w:t>D</w:t>
            </w:r>
          </w:p>
        </w:tc>
        <w:tc>
          <w:tcPr>
            <w:tcW w:w="54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rsidR="000F0C72" w:rsidRPr="000B32D9" w:rsidRDefault="000F0C72" w:rsidP="005C3175">
            <w:pPr>
              <w:spacing w:before="100" w:beforeAutospacing="1" w:after="100" w:afterAutospacing="1"/>
            </w:pPr>
            <w:r w:rsidRPr="000B32D9">
              <w:t>D</w:t>
            </w:r>
          </w:p>
        </w:tc>
        <w:tc>
          <w:tcPr>
            <w:tcW w:w="54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rsidR="000F0C72" w:rsidRPr="000B32D9" w:rsidRDefault="000F0C72" w:rsidP="005C3175">
            <w:pPr>
              <w:spacing w:before="100" w:beforeAutospacing="1" w:after="100" w:afterAutospacing="1"/>
            </w:pPr>
            <w:r>
              <w:rPr>
                <w:noProof/>
                <w:lang w:val="en-US" w:eastAsia="zh-TW"/>
              </w:rPr>
              <w:pict>
                <v:roundrect id="_x0000_s1026" style="position:absolute;margin-left:20.75pt;margin-top:12pt;width:109.3pt;height:43.15pt;z-index:251658240;mso-position-horizontal-relative:text;mso-position-vertical-relative:text;v-text-anchor:middle" arcsize="10923f" filled="f" fillcolor="#b9cde5" strokecolor="red" strokeweight="2pt"/>
              </w:pict>
            </w:r>
            <w:r w:rsidRPr="000B32D9">
              <w:t>D</w:t>
            </w:r>
          </w:p>
        </w:tc>
        <w:tc>
          <w:tcPr>
            <w:tcW w:w="542" w:type="dxa"/>
            <w:tcBorders>
              <w:top w:val="single" w:sz="8" w:space="0" w:color="000000"/>
              <w:left w:val="single" w:sz="8" w:space="0" w:color="000000"/>
              <w:bottom w:val="single" w:sz="8" w:space="0" w:color="000000"/>
              <w:right w:val="single" w:sz="8" w:space="0" w:color="000000"/>
            </w:tcBorders>
            <w:shd w:val="clear" w:color="auto" w:fill="FFC000"/>
            <w:tcMar>
              <w:top w:w="15" w:type="dxa"/>
              <w:left w:w="108" w:type="dxa"/>
              <w:bottom w:w="0" w:type="dxa"/>
              <w:right w:w="108" w:type="dxa"/>
            </w:tcMar>
          </w:tcPr>
          <w:p w:rsidR="000F0C72" w:rsidRPr="000B32D9" w:rsidRDefault="000F0C72" w:rsidP="005C3175">
            <w:pPr>
              <w:spacing w:before="100" w:beforeAutospacing="1" w:after="100" w:afterAutospacing="1"/>
            </w:pPr>
            <w:r w:rsidRPr="000B32D9">
              <w:t>S</w:t>
            </w:r>
          </w:p>
        </w:tc>
        <w:tc>
          <w:tcPr>
            <w:tcW w:w="54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rsidR="000F0C72" w:rsidRPr="000B32D9" w:rsidRDefault="000F0C72" w:rsidP="005C3175">
            <w:pPr>
              <w:spacing w:before="100" w:beforeAutospacing="1" w:after="100" w:afterAutospacing="1"/>
            </w:pPr>
            <w:r w:rsidRPr="000B32D9">
              <w:t>U</w:t>
            </w:r>
          </w:p>
        </w:tc>
        <w:tc>
          <w:tcPr>
            <w:tcW w:w="54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rsidR="000F0C72" w:rsidRPr="000B32D9" w:rsidRDefault="000F0C72" w:rsidP="005C3175">
            <w:pPr>
              <w:spacing w:before="100" w:beforeAutospacing="1" w:after="100" w:afterAutospacing="1"/>
            </w:pPr>
            <w:r w:rsidRPr="000B32D9">
              <w:t>D</w:t>
            </w:r>
          </w:p>
        </w:tc>
        <w:tc>
          <w:tcPr>
            <w:tcW w:w="54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rsidR="000F0C72" w:rsidRPr="000B32D9" w:rsidRDefault="000F0C72" w:rsidP="005C3175">
            <w:pPr>
              <w:spacing w:before="100" w:beforeAutospacing="1" w:after="100" w:afterAutospacing="1"/>
            </w:pPr>
            <w:r w:rsidRPr="000B32D9">
              <w:t>D</w:t>
            </w:r>
          </w:p>
        </w:tc>
      </w:tr>
      <w:tr w:rsidR="000F0C72" w:rsidRPr="000B32D9" w:rsidTr="0081640A">
        <w:trPr>
          <w:trHeight w:val="240"/>
        </w:trPr>
        <w:tc>
          <w:tcPr>
            <w:tcW w:w="1538" w:type="dxa"/>
            <w:tcBorders>
              <w:top w:val="single" w:sz="8" w:space="0" w:color="000000"/>
              <w:left w:val="single" w:sz="8" w:space="0" w:color="000000"/>
              <w:bottom w:val="single" w:sz="8" w:space="0" w:color="000000"/>
              <w:right w:val="single" w:sz="8" w:space="0" w:color="000000"/>
            </w:tcBorders>
            <w:shd w:val="clear" w:color="auto" w:fill="FFFF99"/>
            <w:tcMar>
              <w:top w:w="15" w:type="dxa"/>
              <w:left w:w="108" w:type="dxa"/>
              <w:bottom w:w="0" w:type="dxa"/>
              <w:right w:w="108" w:type="dxa"/>
            </w:tcMar>
          </w:tcPr>
          <w:p w:rsidR="000F0C72" w:rsidRPr="000B32D9" w:rsidRDefault="000F0C72" w:rsidP="005C3175">
            <w:pPr>
              <w:spacing w:before="100" w:beforeAutospacing="1" w:after="100" w:afterAutospacing="1"/>
            </w:pPr>
            <w:r w:rsidRPr="000B32D9">
              <w:t>3</w:t>
            </w:r>
          </w:p>
        </w:tc>
        <w:tc>
          <w:tcPr>
            <w:tcW w:w="1428" w:type="dxa"/>
            <w:tcBorders>
              <w:top w:val="single" w:sz="8" w:space="0" w:color="000000"/>
              <w:left w:val="single" w:sz="8" w:space="0" w:color="000000"/>
              <w:bottom w:val="single" w:sz="8" w:space="0" w:color="000000"/>
              <w:right w:val="single" w:sz="8" w:space="0" w:color="000000"/>
            </w:tcBorders>
            <w:shd w:val="clear" w:color="auto" w:fill="FFFF99"/>
            <w:tcMar>
              <w:top w:w="15" w:type="dxa"/>
              <w:left w:w="108" w:type="dxa"/>
              <w:bottom w:w="0" w:type="dxa"/>
              <w:right w:w="108" w:type="dxa"/>
            </w:tcMar>
          </w:tcPr>
          <w:p w:rsidR="000F0C72" w:rsidRPr="000B32D9" w:rsidRDefault="000F0C72" w:rsidP="005C3175">
            <w:pPr>
              <w:spacing w:before="100" w:beforeAutospacing="1" w:after="100" w:afterAutospacing="1"/>
            </w:pPr>
            <w:r w:rsidRPr="000B32D9">
              <w:t>10 ms</w:t>
            </w:r>
          </w:p>
        </w:tc>
        <w:tc>
          <w:tcPr>
            <w:tcW w:w="542" w:type="dxa"/>
            <w:tcBorders>
              <w:top w:val="single" w:sz="8" w:space="0" w:color="000000"/>
              <w:left w:val="single" w:sz="8" w:space="0" w:color="000000"/>
              <w:bottom w:val="single" w:sz="8" w:space="0" w:color="000000"/>
              <w:right w:val="single" w:sz="8" w:space="0" w:color="000000"/>
            </w:tcBorders>
            <w:shd w:val="clear" w:color="auto" w:fill="FFFF99"/>
            <w:tcMar>
              <w:top w:w="15" w:type="dxa"/>
              <w:left w:w="108" w:type="dxa"/>
              <w:bottom w:w="0" w:type="dxa"/>
              <w:right w:w="108" w:type="dxa"/>
            </w:tcMar>
          </w:tcPr>
          <w:p w:rsidR="000F0C72" w:rsidRPr="000B32D9" w:rsidRDefault="000F0C72" w:rsidP="005C3175">
            <w:pPr>
              <w:spacing w:before="100" w:beforeAutospacing="1" w:after="100" w:afterAutospacing="1"/>
            </w:pPr>
            <w:r w:rsidRPr="000B32D9">
              <w:t>D</w:t>
            </w:r>
          </w:p>
        </w:tc>
        <w:tc>
          <w:tcPr>
            <w:tcW w:w="543" w:type="dxa"/>
            <w:tcBorders>
              <w:top w:val="single" w:sz="8" w:space="0" w:color="000000"/>
              <w:left w:val="single" w:sz="8" w:space="0" w:color="000000"/>
              <w:bottom w:val="single" w:sz="8" w:space="0" w:color="000000"/>
              <w:right w:val="single" w:sz="8" w:space="0" w:color="000000"/>
            </w:tcBorders>
            <w:shd w:val="clear" w:color="auto" w:fill="FFC000"/>
            <w:tcMar>
              <w:top w:w="15" w:type="dxa"/>
              <w:left w:w="108" w:type="dxa"/>
              <w:bottom w:w="0" w:type="dxa"/>
              <w:right w:w="108" w:type="dxa"/>
            </w:tcMar>
          </w:tcPr>
          <w:p w:rsidR="000F0C72" w:rsidRPr="000B32D9" w:rsidRDefault="000F0C72" w:rsidP="005C3175">
            <w:pPr>
              <w:spacing w:before="100" w:beforeAutospacing="1" w:after="100" w:afterAutospacing="1"/>
            </w:pPr>
            <w:r w:rsidRPr="000B32D9">
              <w:t>S</w:t>
            </w:r>
          </w:p>
        </w:tc>
        <w:tc>
          <w:tcPr>
            <w:tcW w:w="543" w:type="dxa"/>
            <w:tcBorders>
              <w:top w:val="single" w:sz="8" w:space="0" w:color="000000"/>
              <w:left w:val="single" w:sz="8" w:space="0" w:color="000000"/>
              <w:bottom w:val="single" w:sz="8" w:space="0" w:color="000000"/>
              <w:right w:val="single" w:sz="8" w:space="0" w:color="000000"/>
            </w:tcBorders>
            <w:shd w:val="clear" w:color="auto" w:fill="FFFF99"/>
            <w:tcMar>
              <w:top w:w="15" w:type="dxa"/>
              <w:left w:w="108" w:type="dxa"/>
              <w:bottom w:w="0" w:type="dxa"/>
              <w:right w:w="108" w:type="dxa"/>
            </w:tcMar>
          </w:tcPr>
          <w:p w:rsidR="000F0C72" w:rsidRPr="000B32D9" w:rsidRDefault="000F0C72" w:rsidP="005C3175">
            <w:pPr>
              <w:spacing w:before="100" w:beforeAutospacing="1" w:after="100" w:afterAutospacing="1"/>
            </w:pPr>
            <w:r w:rsidRPr="000B32D9">
              <w:t>U</w:t>
            </w:r>
          </w:p>
        </w:tc>
        <w:tc>
          <w:tcPr>
            <w:tcW w:w="542" w:type="dxa"/>
            <w:tcBorders>
              <w:top w:val="single" w:sz="8" w:space="0" w:color="000000"/>
              <w:left w:val="single" w:sz="8" w:space="0" w:color="000000"/>
              <w:bottom w:val="single" w:sz="8" w:space="0" w:color="000000"/>
              <w:right w:val="single" w:sz="8" w:space="0" w:color="000000"/>
            </w:tcBorders>
            <w:shd w:val="clear" w:color="auto" w:fill="FFFF99"/>
            <w:tcMar>
              <w:top w:w="15" w:type="dxa"/>
              <w:left w:w="108" w:type="dxa"/>
              <w:bottom w:w="0" w:type="dxa"/>
              <w:right w:w="108" w:type="dxa"/>
            </w:tcMar>
          </w:tcPr>
          <w:p w:rsidR="000F0C72" w:rsidRPr="000B32D9" w:rsidRDefault="000F0C72" w:rsidP="005C3175">
            <w:pPr>
              <w:spacing w:before="100" w:beforeAutospacing="1" w:after="100" w:afterAutospacing="1"/>
            </w:pPr>
            <w:r w:rsidRPr="000B32D9">
              <w:t>U</w:t>
            </w:r>
          </w:p>
        </w:tc>
        <w:tc>
          <w:tcPr>
            <w:tcW w:w="543" w:type="dxa"/>
            <w:tcBorders>
              <w:top w:val="single" w:sz="8" w:space="0" w:color="000000"/>
              <w:left w:val="single" w:sz="8" w:space="0" w:color="000000"/>
              <w:bottom w:val="single" w:sz="8" w:space="0" w:color="000000"/>
              <w:right w:val="single" w:sz="8" w:space="0" w:color="000000"/>
            </w:tcBorders>
            <w:shd w:val="clear" w:color="auto" w:fill="FFFF99"/>
            <w:tcMar>
              <w:top w:w="15" w:type="dxa"/>
              <w:left w:w="108" w:type="dxa"/>
              <w:bottom w:w="0" w:type="dxa"/>
              <w:right w:w="108" w:type="dxa"/>
            </w:tcMar>
          </w:tcPr>
          <w:p w:rsidR="000F0C72" w:rsidRPr="000B32D9" w:rsidRDefault="000F0C72" w:rsidP="005C3175">
            <w:pPr>
              <w:spacing w:before="100" w:beforeAutospacing="1" w:after="100" w:afterAutospacing="1"/>
            </w:pPr>
            <w:r w:rsidRPr="000B32D9">
              <w:t>U</w:t>
            </w:r>
          </w:p>
        </w:tc>
        <w:tc>
          <w:tcPr>
            <w:tcW w:w="543" w:type="dxa"/>
            <w:tcBorders>
              <w:top w:val="single" w:sz="8" w:space="0" w:color="000000"/>
              <w:left w:val="single" w:sz="8" w:space="0" w:color="000000"/>
              <w:bottom w:val="single" w:sz="8" w:space="0" w:color="000000"/>
              <w:right w:val="single" w:sz="8" w:space="0" w:color="000000"/>
            </w:tcBorders>
            <w:shd w:val="clear" w:color="auto" w:fill="FFFF99"/>
            <w:tcMar>
              <w:top w:w="15" w:type="dxa"/>
              <w:left w:w="108" w:type="dxa"/>
              <w:bottom w:w="0" w:type="dxa"/>
              <w:right w:w="108" w:type="dxa"/>
            </w:tcMar>
          </w:tcPr>
          <w:p w:rsidR="000F0C72" w:rsidRPr="000B32D9" w:rsidRDefault="000F0C72" w:rsidP="005C3175">
            <w:pPr>
              <w:spacing w:before="100" w:beforeAutospacing="1" w:after="100" w:afterAutospacing="1"/>
            </w:pPr>
            <w:r w:rsidRPr="000B32D9">
              <w:t>D</w:t>
            </w:r>
          </w:p>
        </w:tc>
        <w:tc>
          <w:tcPr>
            <w:tcW w:w="542" w:type="dxa"/>
            <w:tcBorders>
              <w:top w:val="single" w:sz="8" w:space="0" w:color="000000"/>
              <w:left w:val="single" w:sz="8" w:space="0" w:color="000000"/>
              <w:bottom w:val="single" w:sz="8" w:space="0" w:color="000000"/>
              <w:right w:val="single" w:sz="8" w:space="0" w:color="000000"/>
            </w:tcBorders>
            <w:shd w:val="clear" w:color="auto" w:fill="FFC000"/>
            <w:tcMar>
              <w:top w:w="15" w:type="dxa"/>
              <w:left w:w="108" w:type="dxa"/>
              <w:bottom w:w="0" w:type="dxa"/>
              <w:right w:w="108" w:type="dxa"/>
            </w:tcMar>
          </w:tcPr>
          <w:p w:rsidR="000F0C72" w:rsidRPr="000B32D9" w:rsidRDefault="000F0C72" w:rsidP="005C3175">
            <w:pPr>
              <w:spacing w:before="100" w:beforeAutospacing="1" w:after="100" w:afterAutospacing="1"/>
            </w:pPr>
            <w:r w:rsidRPr="000B32D9">
              <w:t>D</w:t>
            </w:r>
          </w:p>
        </w:tc>
        <w:tc>
          <w:tcPr>
            <w:tcW w:w="543" w:type="dxa"/>
            <w:tcBorders>
              <w:top w:val="single" w:sz="8" w:space="0" w:color="000000"/>
              <w:left w:val="single" w:sz="8" w:space="0" w:color="000000"/>
              <w:bottom w:val="single" w:sz="8" w:space="0" w:color="000000"/>
              <w:right w:val="single" w:sz="8" w:space="0" w:color="000000"/>
            </w:tcBorders>
            <w:shd w:val="clear" w:color="auto" w:fill="FFFF99"/>
            <w:tcMar>
              <w:top w:w="15" w:type="dxa"/>
              <w:left w:w="108" w:type="dxa"/>
              <w:bottom w:w="0" w:type="dxa"/>
              <w:right w:w="108" w:type="dxa"/>
            </w:tcMar>
          </w:tcPr>
          <w:p w:rsidR="000F0C72" w:rsidRPr="000B32D9" w:rsidRDefault="000F0C72" w:rsidP="005C3175">
            <w:pPr>
              <w:spacing w:before="100" w:beforeAutospacing="1" w:after="100" w:afterAutospacing="1"/>
            </w:pPr>
            <w:r w:rsidRPr="000B32D9">
              <w:t>D</w:t>
            </w:r>
          </w:p>
        </w:tc>
        <w:tc>
          <w:tcPr>
            <w:tcW w:w="543" w:type="dxa"/>
            <w:tcBorders>
              <w:top w:val="single" w:sz="8" w:space="0" w:color="000000"/>
              <w:left w:val="single" w:sz="8" w:space="0" w:color="000000"/>
              <w:bottom w:val="single" w:sz="8" w:space="0" w:color="000000"/>
              <w:right w:val="single" w:sz="8" w:space="0" w:color="000000"/>
            </w:tcBorders>
            <w:shd w:val="clear" w:color="auto" w:fill="FFFF99"/>
            <w:tcMar>
              <w:top w:w="15" w:type="dxa"/>
              <w:left w:w="108" w:type="dxa"/>
              <w:bottom w:w="0" w:type="dxa"/>
              <w:right w:w="108" w:type="dxa"/>
            </w:tcMar>
          </w:tcPr>
          <w:p w:rsidR="000F0C72" w:rsidRPr="000B32D9" w:rsidRDefault="000F0C72" w:rsidP="005C3175">
            <w:pPr>
              <w:spacing w:before="100" w:beforeAutospacing="1" w:after="100" w:afterAutospacing="1"/>
            </w:pPr>
            <w:r w:rsidRPr="000B32D9">
              <w:t>D</w:t>
            </w:r>
          </w:p>
        </w:tc>
        <w:tc>
          <w:tcPr>
            <w:tcW w:w="543" w:type="dxa"/>
            <w:tcBorders>
              <w:top w:val="single" w:sz="8" w:space="0" w:color="000000"/>
              <w:left w:val="single" w:sz="8" w:space="0" w:color="000000"/>
              <w:bottom w:val="single" w:sz="8" w:space="0" w:color="000000"/>
              <w:right w:val="single" w:sz="8" w:space="0" w:color="000000"/>
            </w:tcBorders>
            <w:shd w:val="clear" w:color="auto" w:fill="FFFF99"/>
            <w:tcMar>
              <w:top w:w="15" w:type="dxa"/>
              <w:left w:w="108" w:type="dxa"/>
              <w:bottom w:w="0" w:type="dxa"/>
              <w:right w:w="108" w:type="dxa"/>
            </w:tcMar>
          </w:tcPr>
          <w:p w:rsidR="000F0C72" w:rsidRPr="000B32D9" w:rsidRDefault="000F0C72" w:rsidP="005C3175">
            <w:pPr>
              <w:spacing w:before="100" w:beforeAutospacing="1" w:after="100" w:afterAutospacing="1"/>
            </w:pPr>
            <w:r w:rsidRPr="000B32D9">
              <w:t>D</w:t>
            </w:r>
          </w:p>
        </w:tc>
      </w:tr>
      <w:tr w:rsidR="000F0C72" w:rsidRPr="000B32D9" w:rsidTr="0081640A">
        <w:trPr>
          <w:trHeight w:val="248"/>
        </w:trPr>
        <w:tc>
          <w:tcPr>
            <w:tcW w:w="1538" w:type="dxa"/>
            <w:tcBorders>
              <w:top w:val="single" w:sz="8" w:space="0" w:color="000000"/>
              <w:left w:val="single" w:sz="8" w:space="0" w:color="000000"/>
              <w:bottom w:val="single" w:sz="8" w:space="0" w:color="000000"/>
              <w:right w:val="single" w:sz="8" w:space="0" w:color="000000"/>
            </w:tcBorders>
            <w:shd w:val="clear" w:color="auto" w:fill="FFFF99"/>
            <w:tcMar>
              <w:top w:w="15" w:type="dxa"/>
              <w:left w:w="108" w:type="dxa"/>
              <w:bottom w:w="0" w:type="dxa"/>
              <w:right w:w="108" w:type="dxa"/>
            </w:tcMar>
          </w:tcPr>
          <w:p w:rsidR="000F0C72" w:rsidRPr="000B32D9" w:rsidRDefault="000F0C72" w:rsidP="005C3175">
            <w:pPr>
              <w:spacing w:before="100" w:beforeAutospacing="1" w:after="100" w:afterAutospacing="1"/>
            </w:pPr>
            <w:r w:rsidRPr="000B32D9">
              <w:t>4</w:t>
            </w:r>
          </w:p>
        </w:tc>
        <w:tc>
          <w:tcPr>
            <w:tcW w:w="1428" w:type="dxa"/>
            <w:tcBorders>
              <w:top w:val="single" w:sz="8" w:space="0" w:color="000000"/>
              <w:left w:val="single" w:sz="8" w:space="0" w:color="000000"/>
              <w:bottom w:val="single" w:sz="8" w:space="0" w:color="000000"/>
              <w:right w:val="single" w:sz="8" w:space="0" w:color="000000"/>
            </w:tcBorders>
            <w:shd w:val="clear" w:color="auto" w:fill="FFFF99"/>
            <w:tcMar>
              <w:top w:w="15" w:type="dxa"/>
              <w:left w:w="108" w:type="dxa"/>
              <w:bottom w:w="0" w:type="dxa"/>
              <w:right w:w="108" w:type="dxa"/>
            </w:tcMar>
          </w:tcPr>
          <w:p w:rsidR="000F0C72" w:rsidRPr="000B32D9" w:rsidRDefault="000F0C72" w:rsidP="005C3175">
            <w:pPr>
              <w:spacing w:before="100" w:beforeAutospacing="1" w:after="100" w:afterAutospacing="1"/>
            </w:pPr>
            <w:r w:rsidRPr="000B32D9">
              <w:t>10 ms</w:t>
            </w:r>
          </w:p>
        </w:tc>
        <w:tc>
          <w:tcPr>
            <w:tcW w:w="542" w:type="dxa"/>
            <w:tcBorders>
              <w:top w:val="single" w:sz="8" w:space="0" w:color="000000"/>
              <w:left w:val="single" w:sz="8" w:space="0" w:color="000000"/>
              <w:bottom w:val="single" w:sz="8" w:space="0" w:color="000000"/>
              <w:right w:val="single" w:sz="8" w:space="0" w:color="000000"/>
            </w:tcBorders>
            <w:shd w:val="clear" w:color="auto" w:fill="FFFF99"/>
            <w:tcMar>
              <w:top w:w="15" w:type="dxa"/>
              <w:left w:w="108" w:type="dxa"/>
              <w:bottom w:w="0" w:type="dxa"/>
              <w:right w:w="108" w:type="dxa"/>
            </w:tcMar>
          </w:tcPr>
          <w:p w:rsidR="000F0C72" w:rsidRPr="000B32D9" w:rsidRDefault="000F0C72" w:rsidP="005C3175">
            <w:pPr>
              <w:spacing w:before="100" w:beforeAutospacing="1" w:after="100" w:afterAutospacing="1"/>
            </w:pPr>
            <w:r w:rsidRPr="000B32D9">
              <w:t>D</w:t>
            </w:r>
          </w:p>
        </w:tc>
        <w:tc>
          <w:tcPr>
            <w:tcW w:w="543" w:type="dxa"/>
            <w:tcBorders>
              <w:top w:val="single" w:sz="8" w:space="0" w:color="000000"/>
              <w:left w:val="single" w:sz="8" w:space="0" w:color="000000"/>
              <w:bottom w:val="single" w:sz="8" w:space="0" w:color="000000"/>
              <w:right w:val="single" w:sz="8" w:space="0" w:color="000000"/>
            </w:tcBorders>
            <w:shd w:val="clear" w:color="auto" w:fill="FFC000"/>
            <w:tcMar>
              <w:top w:w="15" w:type="dxa"/>
              <w:left w:w="108" w:type="dxa"/>
              <w:bottom w:w="0" w:type="dxa"/>
              <w:right w:w="108" w:type="dxa"/>
            </w:tcMar>
          </w:tcPr>
          <w:p w:rsidR="000F0C72" w:rsidRPr="000B32D9" w:rsidRDefault="000F0C72" w:rsidP="005C3175">
            <w:pPr>
              <w:spacing w:before="100" w:beforeAutospacing="1" w:after="100" w:afterAutospacing="1"/>
            </w:pPr>
            <w:r w:rsidRPr="000B32D9">
              <w:t>S</w:t>
            </w:r>
          </w:p>
        </w:tc>
        <w:tc>
          <w:tcPr>
            <w:tcW w:w="543" w:type="dxa"/>
            <w:tcBorders>
              <w:top w:val="single" w:sz="8" w:space="0" w:color="000000"/>
              <w:left w:val="single" w:sz="8" w:space="0" w:color="000000"/>
              <w:bottom w:val="single" w:sz="8" w:space="0" w:color="000000"/>
              <w:right w:val="single" w:sz="8" w:space="0" w:color="000000"/>
            </w:tcBorders>
            <w:shd w:val="clear" w:color="auto" w:fill="FFFF99"/>
            <w:tcMar>
              <w:top w:w="15" w:type="dxa"/>
              <w:left w:w="108" w:type="dxa"/>
              <w:bottom w:w="0" w:type="dxa"/>
              <w:right w:w="108" w:type="dxa"/>
            </w:tcMar>
          </w:tcPr>
          <w:p w:rsidR="000F0C72" w:rsidRPr="000B32D9" w:rsidRDefault="000F0C72" w:rsidP="005C3175">
            <w:pPr>
              <w:spacing w:before="100" w:beforeAutospacing="1" w:after="100" w:afterAutospacing="1"/>
            </w:pPr>
            <w:r w:rsidRPr="000B32D9">
              <w:t>U</w:t>
            </w:r>
          </w:p>
        </w:tc>
        <w:tc>
          <w:tcPr>
            <w:tcW w:w="542" w:type="dxa"/>
            <w:tcBorders>
              <w:top w:val="single" w:sz="8" w:space="0" w:color="000000"/>
              <w:left w:val="single" w:sz="8" w:space="0" w:color="000000"/>
              <w:bottom w:val="single" w:sz="8" w:space="0" w:color="000000"/>
              <w:right w:val="single" w:sz="8" w:space="0" w:color="000000"/>
            </w:tcBorders>
            <w:shd w:val="clear" w:color="auto" w:fill="FFFF99"/>
            <w:tcMar>
              <w:top w:w="15" w:type="dxa"/>
              <w:left w:w="108" w:type="dxa"/>
              <w:bottom w:w="0" w:type="dxa"/>
              <w:right w:w="108" w:type="dxa"/>
            </w:tcMar>
          </w:tcPr>
          <w:p w:rsidR="000F0C72" w:rsidRPr="000B32D9" w:rsidRDefault="000F0C72" w:rsidP="005C3175">
            <w:pPr>
              <w:spacing w:before="100" w:beforeAutospacing="1" w:after="100" w:afterAutospacing="1"/>
            </w:pPr>
            <w:r w:rsidRPr="000B32D9">
              <w:t>U</w:t>
            </w:r>
          </w:p>
        </w:tc>
        <w:tc>
          <w:tcPr>
            <w:tcW w:w="543" w:type="dxa"/>
            <w:tcBorders>
              <w:top w:val="single" w:sz="8" w:space="0" w:color="000000"/>
              <w:left w:val="single" w:sz="8" w:space="0" w:color="000000"/>
              <w:bottom w:val="single" w:sz="8" w:space="0" w:color="000000"/>
              <w:right w:val="single" w:sz="8" w:space="0" w:color="000000"/>
            </w:tcBorders>
            <w:shd w:val="clear" w:color="auto" w:fill="FFFF99"/>
            <w:tcMar>
              <w:top w:w="15" w:type="dxa"/>
              <w:left w:w="108" w:type="dxa"/>
              <w:bottom w:w="0" w:type="dxa"/>
              <w:right w:w="108" w:type="dxa"/>
            </w:tcMar>
          </w:tcPr>
          <w:p w:rsidR="000F0C72" w:rsidRPr="000B32D9" w:rsidRDefault="000F0C72" w:rsidP="005C3175">
            <w:pPr>
              <w:spacing w:before="100" w:beforeAutospacing="1" w:after="100" w:afterAutospacing="1"/>
            </w:pPr>
            <w:r w:rsidRPr="000B32D9">
              <w:t>D</w:t>
            </w:r>
          </w:p>
        </w:tc>
        <w:tc>
          <w:tcPr>
            <w:tcW w:w="543" w:type="dxa"/>
            <w:tcBorders>
              <w:top w:val="single" w:sz="8" w:space="0" w:color="000000"/>
              <w:left w:val="single" w:sz="8" w:space="0" w:color="000000"/>
              <w:bottom w:val="single" w:sz="8" w:space="0" w:color="000000"/>
              <w:right w:val="single" w:sz="8" w:space="0" w:color="000000"/>
            </w:tcBorders>
            <w:shd w:val="clear" w:color="auto" w:fill="FFFF99"/>
            <w:tcMar>
              <w:top w:w="15" w:type="dxa"/>
              <w:left w:w="108" w:type="dxa"/>
              <w:bottom w:w="0" w:type="dxa"/>
              <w:right w:w="108" w:type="dxa"/>
            </w:tcMar>
          </w:tcPr>
          <w:p w:rsidR="000F0C72" w:rsidRPr="000B32D9" w:rsidRDefault="000F0C72" w:rsidP="005C3175">
            <w:pPr>
              <w:spacing w:before="100" w:beforeAutospacing="1" w:after="100" w:afterAutospacing="1"/>
            </w:pPr>
            <w:r w:rsidRPr="000B32D9">
              <w:t>D</w:t>
            </w:r>
          </w:p>
        </w:tc>
        <w:tc>
          <w:tcPr>
            <w:tcW w:w="542" w:type="dxa"/>
            <w:tcBorders>
              <w:top w:val="single" w:sz="8" w:space="0" w:color="000000"/>
              <w:left w:val="single" w:sz="8" w:space="0" w:color="000000"/>
              <w:bottom w:val="single" w:sz="8" w:space="0" w:color="000000"/>
              <w:right w:val="single" w:sz="8" w:space="0" w:color="000000"/>
            </w:tcBorders>
            <w:shd w:val="clear" w:color="auto" w:fill="FFC000"/>
            <w:tcMar>
              <w:top w:w="15" w:type="dxa"/>
              <w:left w:w="108" w:type="dxa"/>
              <w:bottom w:w="0" w:type="dxa"/>
              <w:right w:w="108" w:type="dxa"/>
            </w:tcMar>
          </w:tcPr>
          <w:p w:rsidR="000F0C72" w:rsidRPr="000B32D9" w:rsidRDefault="000F0C72" w:rsidP="005C3175">
            <w:pPr>
              <w:spacing w:before="100" w:beforeAutospacing="1" w:after="100" w:afterAutospacing="1"/>
            </w:pPr>
            <w:r w:rsidRPr="000B32D9">
              <w:t>D</w:t>
            </w:r>
          </w:p>
        </w:tc>
        <w:tc>
          <w:tcPr>
            <w:tcW w:w="543" w:type="dxa"/>
            <w:tcBorders>
              <w:top w:val="single" w:sz="8" w:space="0" w:color="000000"/>
              <w:left w:val="single" w:sz="8" w:space="0" w:color="000000"/>
              <w:bottom w:val="single" w:sz="8" w:space="0" w:color="000000"/>
              <w:right w:val="single" w:sz="8" w:space="0" w:color="000000"/>
            </w:tcBorders>
            <w:shd w:val="clear" w:color="auto" w:fill="FFFF99"/>
            <w:tcMar>
              <w:top w:w="15" w:type="dxa"/>
              <w:left w:w="108" w:type="dxa"/>
              <w:bottom w:w="0" w:type="dxa"/>
              <w:right w:w="108" w:type="dxa"/>
            </w:tcMar>
          </w:tcPr>
          <w:p w:rsidR="000F0C72" w:rsidRPr="000B32D9" w:rsidRDefault="000F0C72" w:rsidP="005C3175">
            <w:pPr>
              <w:spacing w:before="100" w:beforeAutospacing="1" w:after="100" w:afterAutospacing="1"/>
            </w:pPr>
            <w:r w:rsidRPr="000B32D9">
              <w:t>D</w:t>
            </w:r>
          </w:p>
        </w:tc>
        <w:tc>
          <w:tcPr>
            <w:tcW w:w="543" w:type="dxa"/>
            <w:tcBorders>
              <w:top w:val="single" w:sz="8" w:space="0" w:color="000000"/>
              <w:left w:val="single" w:sz="8" w:space="0" w:color="000000"/>
              <w:bottom w:val="single" w:sz="8" w:space="0" w:color="000000"/>
              <w:right w:val="single" w:sz="8" w:space="0" w:color="000000"/>
            </w:tcBorders>
            <w:shd w:val="clear" w:color="auto" w:fill="FFFF99"/>
            <w:tcMar>
              <w:top w:w="15" w:type="dxa"/>
              <w:left w:w="108" w:type="dxa"/>
              <w:bottom w:w="0" w:type="dxa"/>
              <w:right w:w="108" w:type="dxa"/>
            </w:tcMar>
          </w:tcPr>
          <w:p w:rsidR="000F0C72" w:rsidRPr="000B32D9" w:rsidRDefault="000F0C72" w:rsidP="005C3175">
            <w:pPr>
              <w:spacing w:before="100" w:beforeAutospacing="1" w:after="100" w:afterAutospacing="1"/>
            </w:pPr>
            <w:r w:rsidRPr="000B32D9">
              <w:t>D</w:t>
            </w:r>
          </w:p>
        </w:tc>
        <w:tc>
          <w:tcPr>
            <w:tcW w:w="543" w:type="dxa"/>
            <w:tcBorders>
              <w:top w:val="single" w:sz="8" w:space="0" w:color="000000"/>
              <w:left w:val="single" w:sz="8" w:space="0" w:color="000000"/>
              <w:bottom w:val="single" w:sz="8" w:space="0" w:color="000000"/>
              <w:right w:val="single" w:sz="8" w:space="0" w:color="000000"/>
            </w:tcBorders>
            <w:shd w:val="clear" w:color="auto" w:fill="FFFF99"/>
            <w:tcMar>
              <w:top w:w="15" w:type="dxa"/>
              <w:left w:w="108" w:type="dxa"/>
              <w:bottom w:w="0" w:type="dxa"/>
              <w:right w:w="108" w:type="dxa"/>
            </w:tcMar>
          </w:tcPr>
          <w:p w:rsidR="000F0C72" w:rsidRPr="000B32D9" w:rsidRDefault="000F0C72" w:rsidP="005C3175">
            <w:pPr>
              <w:spacing w:before="100" w:beforeAutospacing="1" w:after="100" w:afterAutospacing="1"/>
            </w:pPr>
            <w:r w:rsidRPr="000B32D9">
              <w:t>D</w:t>
            </w:r>
          </w:p>
        </w:tc>
      </w:tr>
      <w:tr w:rsidR="000F0C72" w:rsidRPr="000B32D9" w:rsidTr="0081640A">
        <w:trPr>
          <w:trHeight w:val="240"/>
        </w:trPr>
        <w:tc>
          <w:tcPr>
            <w:tcW w:w="1538" w:type="dxa"/>
            <w:tcBorders>
              <w:top w:val="single" w:sz="8" w:space="0" w:color="000000"/>
              <w:left w:val="single" w:sz="8" w:space="0" w:color="000000"/>
              <w:bottom w:val="single" w:sz="8" w:space="0" w:color="000000"/>
              <w:right w:val="single" w:sz="8" w:space="0" w:color="000000"/>
            </w:tcBorders>
            <w:shd w:val="clear" w:color="auto" w:fill="FFFF99"/>
            <w:tcMar>
              <w:top w:w="15" w:type="dxa"/>
              <w:left w:w="108" w:type="dxa"/>
              <w:bottom w:w="0" w:type="dxa"/>
              <w:right w:w="108" w:type="dxa"/>
            </w:tcMar>
          </w:tcPr>
          <w:p w:rsidR="000F0C72" w:rsidRPr="000B32D9" w:rsidRDefault="000F0C72" w:rsidP="005C3175">
            <w:pPr>
              <w:spacing w:before="100" w:beforeAutospacing="1" w:after="100" w:afterAutospacing="1"/>
            </w:pPr>
            <w:r w:rsidRPr="000B32D9">
              <w:t>5</w:t>
            </w:r>
          </w:p>
        </w:tc>
        <w:tc>
          <w:tcPr>
            <w:tcW w:w="1428" w:type="dxa"/>
            <w:tcBorders>
              <w:top w:val="single" w:sz="8" w:space="0" w:color="000000"/>
              <w:left w:val="single" w:sz="8" w:space="0" w:color="000000"/>
              <w:bottom w:val="single" w:sz="8" w:space="0" w:color="000000"/>
              <w:right w:val="single" w:sz="8" w:space="0" w:color="000000"/>
            </w:tcBorders>
            <w:shd w:val="clear" w:color="auto" w:fill="FFFF99"/>
            <w:tcMar>
              <w:top w:w="15" w:type="dxa"/>
              <w:left w:w="108" w:type="dxa"/>
              <w:bottom w:w="0" w:type="dxa"/>
              <w:right w:w="108" w:type="dxa"/>
            </w:tcMar>
          </w:tcPr>
          <w:p w:rsidR="000F0C72" w:rsidRPr="000B32D9" w:rsidRDefault="000F0C72" w:rsidP="005C3175">
            <w:pPr>
              <w:spacing w:before="100" w:beforeAutospacing="1" w:after="100" w:afterAutospacing="1"/>
            </w:pPr>
            <w:r w:rsidRPr="000B32D9">
              <w:t>10 ms</w:t>
            </w:r>
          </w:p>
        </w:tc>
        <w:tc>
          <w:tcPr>
            <w:tcW w:w="542" w:type="dxa"/>
            <w:tcBorders>
              <w:top w:val="single" w:sz="8" w:space="0" w:color="000000"/>
              <w:left w:val="single" w:sz="8" w:space="0" w:color="000000"/>
              <w:bottom w:val="single" w:sz="8" w:space="0" w:color="000000"/>
              <w:right w:val="single" w:sz="8" w:space="0" w:color="000000"/>
            </w:tcBorders>
            <w:shd w:val="clear" w:color="auto" w:fill="FFFF99"/>
            <w:tcMar>
              <w:top w:w="15" w:type="dxa"/>
              <w:left w:w="108" w:type="dxa"/>
              <w:bottom w:w="0" w:type="dxa"/>
              <w:right w:w="108" w:type="dxa"/>
            </w:tcMar>
          </w:tcPr>
          <w:p w:rsidR="000F0C72" w:rsidRPr="000B32D9" w:rsidRDefault="000F0C72" w:rsidP="005C3175">
            <w:pPr>
              <w:spacing w:before="100" w:beforeAutospacing="1" w:after="100" w:afterAutospacing="1"/>
            </w:pPr>
            <w:r w:rsidRPr="000B32D9">
              <w:t>D</w:t>
            </w:r>
          </w:p>
        </w:tc>
        <w:tc>
          <w:tcPr>
            <w:tcW w:w="543" w:type="dxa"/>
            <w:tcBorders>
              <w:top w:val="single" w:sz="8" w:space="0" w:color="000000"/>
              <w:left w:val="single" w:sz="8" w:space="0" w:color="000000"/>
              <w:bottom w:val="single" w:sz="8" w:space="0" w:color="000000"/>
              <w:right w:val="single" w:sz="8" w:space="0" w:color="000000"/>
            </w:tcBorders>
            <w:shd w:val="clear" w:color="auto" w:fill="FFC000"/>
            <w:tcMar>
              <w:top w:w="15" w:type="dxa"/>
              <w:left w:w="108" w:type="dxa"/>
              <w:bottom w:w="0" w:type="dxa"/>
              <w:right w:w="108" w:type="dxa"/>
            </w:tcMar>
          </w:tcPr>
          <w:p w:rsidR="000F0C72" w:rsidRPr="000B32D9" w:rsidRDefault="000F0C72" w:rsidP="005C3175">
            <w:pPr>
              <w:spacing w:before="100" w:beforeAutospacing="1" w:after="100" w:afterAutospacing="1"/>
            </w:pPr>
            <w:r w:rsidRPr="000B32D9">
              <w:t>S</w:t>
            </w:r>
          </w:p>
        </w:tc>
        <w:tc>
          <w:tcPr>
            <w:tcW w:w="543" w:type="dxa"/>
            <w:tcBorders>
              <w:top w:val="single" w:sz="8" w:space="0" w:color="000000"/>
              <w:left w:val="single" w:sz="8" w:space="0" w:color="000000"/>
              <w:bottom w:val="single" w:sz="8" w:space="0" w:color="000000"/>
              <w:right w:val="single" w:sz="8" w:space="0" w:color="000000"/>
            </w:tcBorders>
            <w:shd w:val="clear" w:color="auto" w:fill="FFFF99"/>
            <w:tcMar>
              <w:top w:w="15" w:type="dxa"/>
              <w:left w:w="108" w:type="dxa"/>
              <w:bottom w:w="0" w:type="dxa"/>
              <w:right w:w="108" w:type="dxa"/>
            </w:tcMar>
          </w:tcPr>
          <w:p w:rsidR="000F0C72" w:rsidRPr="000B32D9" w:rsidRDefault="000F0C72" w:rsidP="005C3175">
            <w:pPr>
              <w:spacing w:before="100" w:beforeAutospacing="1" w:after="100" w:afterAutospacing="1"/>
            </w:pPr>
            <w:r w:rsidRPr="000B32D9">
              <w:t>U</w:t>
            </w:r>
          </w:p>
        </w:tc>
        <w:tc>
          <w:tcPr>
            <w:tcW w:w="542" w:type="dxa"/>
            <w:tcBorders>
              <w:top w:val="single" w:sz="8" w:space="0" w:color="000000"/>
              <w:left w:val="single" w:sz="8" w:space="0" w:color="000000"/>
              <w:bottom w:val="single" w:sz="8" w:space="0" w:color="000000"/>
              <w:right w:val="single" w:sz="8" w:space="0" w:color="000000"/>
            </w:tcBorders>
            <w:shd w:val="clear" w:color="auto" w:fill="FFFF99"/>
            <w:tcMar>
              <w:top w:w="15" w:type="dxa"/>
              <w:left w:w="108" w:type="dxa"/>
              <w:bottom w:w="0" w:type="dxa"/>
              <w:right w:w="108" w:type="dxa"/>
            </w:tcMar>
          </w:tcPr>
          <w:p w:rsidR="000F0C72" w:rsidRPr="000B32D9" w:rsidRDefault="000F0C72" w:rsidP="005C3175">
            <w:pPr>
              <w:spacing w:before="100" w:beforeAutospacing="1" w:after="100" w:afterAutospacing="1"/>
            </w:pPr>
            <w:r w:rsidRPr="000B32D9">
              <w:t>D</w:t>
            </w:r>
          </w:p>
        </w:tc>
        <w:tc>
          <w:tcPr>
            <w:tcW w:w="543" w:type="dxa"/>
            <w:tcBorders>
              <w:top w:val="single" w:sz="8" w:space="0" w:color="000000"/>
              <w:left w:val="single" w:sz="8" w:space="0" w:color="000000"/>
              <w:bottom w:val="single" w:sz="8" w:space="0" w:color="000000"/>
              <w:right w:val="single" w:sz="8" w:space="0" w:color="000000"/>
            </w:tcBorders>
            <w:shd w:val="clear" w:color="auto" w:fill="FFFF99"/>
            <w:tcMar>
              <w:top w:w="15" w:type="dxa"/>
              <w:left w:w="108" w:type="dxa"/>
              <w:bottom w:w="0" w:type="dxa"/>
              <w:right w:w="108" w:type="dxa"/>
            </w:tcMar>
          </w:tcPr>
          <w:p w:rsidR="000F0C72" w:rsidRPr="000B32D9" w:rsidRDefault="000F0C72" w:rsidP="005C3175">
            <w:pPr>
              <w:spacing w:before="100" w:beforeAutospacing="1" w:after="100" w:afterAutospacing="1"/>
            </w:pPr>
            <w:r w:rsidRPr="000B32D9">
              <w:t>D</w:t>
            </w:r>
          </w:p>
        </w:tc>
        <w:tc>
          <w:tcPr>
            <w:tcW w:w="543" w:type="dxa"/>
            <w:tcBorders>
              <w:top w:val="single" w:sz="8" w:space="0" w:color="000000"/>
              <w:left w:val="single" w:sz="8" w:space="0" w:color="000000"/>
              <w:bottom w:val="single" w:sz="8" w:space="0" w:color="000000"/>
              <w:right w:val="single" w:sz="8" w:space="0" w:color="000000"/>
            </w:tcBorders>
            <w:shd w:val="clear" w:color="auto" w:fill="FFFF99"/>
            <w:tcMar>
              <w:top w:w="15" w:type="dxa"/>
              <w:left w:w="108" w:type="dxa"/>
              <w:bottom w:w="0" w:type="dxa"/>
              <w:right w:w="108" w:type="dxa"/>
            </w:tcMar>
          </w:tcPr>
          <w:p w:rsidR="000F0C72" w:rsidRPr="000B32D9" w:rsidRDefault="000F0C72" w:rsidP="005C3175">
            <w:pPr>
              <w:spacing w:before="100" w:beforeAutospacing="1" w:after="100" w:afterAutospacing="1"/>
            </w:pPr>
            <w:r w:rsidRPr="000B32D9">
              <w:t>D</w:t>
            </w:r>
          </w:p>
        </w:tc>
        <w:tc>
          <w:tcPr>
            <w:tcW w:w="542" w:type="dxa"/>
            <w:tcBorders>
              <w:top w:val="single" w:sz="8" w:space="0" w:color="000000"/>
              <w:left w:val="single" w:sz="8" w:space="0" w:color="000000"/>
              <w:bottom w:val="single" w:sz="8" w:space="0" w:color="000000"/>
              <w:right w:val="single" w:sz="8" w:space="0" w:color="000000"/>
            </w:tcBorders>
            <w:shd w:val="clear" w:color="auto" w:fill="FFC000"/>
            <w:tcMar>
              <w:top w:w="15" w:type="dxa"/>
              <w:left w:w="108" w:type="dxa"/>
              <w:bottom w:w="0" w:type="dxa"/>
              <w:right w:w="108" w:type="dxa"/>
            </w:tcMar>
          </w:tcPr>
          <w:p w:rsidR="000F0C72" w:rsidRPr="000B32D9" w:rsidRDefault="000F0C72" w:rsidP="005C3175">
            <w:pPr>
              <w:spacing w:before="100" w:beforeAutospacing="1" w:after="100" w:afterAutospacing="1"/>
            </w:pPr>
            <w:r w:rsidRPr="000B32D9">
              <w:t>D</w:t>
            </w:r>
          </w:p>
        </w:tc>
        <w:tc>
          <w:tcPr>
            <w:tcW w:w="543" w:type="dxa"/>
            <w:tcBorders>
              <w:top w:val="single" w:sz="8" w:space="0" w:color="000000"/>
              <w:left w:val="single" w:sz="8" w:space="0" w:color="000000"/>
              <w:bottom w:val="single" w:sz="8" w:space="0" w:color="000000"/>
              <w:right w:val="single" w:sz="8" w:space="0" w:color="000000"/>
            </w:tcBorders>
            <w:shd w:val="clear" w:color="auto" w:fill="FFFF99"/>
            <w:tcMar>
              <w:top w:w="15" w:type="dxa"/>
              <w:left w:w="108" w:type="dxa"/>
              <w:bottom w:w="0" w:type="dxa"/>
              <w:right w:w="108" w:type="dxa"/>
            </w:tcMar>
          </w:tcPr>
          <w:p w:rsidR="000F0C72" w:rsidRPr="000B32D9" w:rsidRDefault="000F0C72" w:rsidP="005C3175">
            <w:pPr>
              <w:spacing w:before="100" w:beforeAutospacing="1" w:after="100" w:afterAutospacing="1"/>
            </w:pPr>
            <w:r w:rsidRPr="000B32D9">
              <w:t>D</w:t>
            </w:r>
          </w:p>
        </w:tc>
        <w:tc>
          <w:tcPr>
            <w:tcW w:w="543" w:type="dxa"/>
            <w:tcBorders>
              <w:top w:val="single" w:sz="8" w:space="0" w:color="000000"/>
              <w:left w:val="single" w:sz="8" w:space="0" w:color="000000"/>
              <w:bottom w:val="single" w:sz="8" w:space="0" w:color="000000"/>
              <w:right w:val="single" w:sz="8" w:space="0" w:color="000000"/>
            </w:tcBorders>
            <w:shd w:val="clear" w:color="auto" w:fill="FFFF99"/>
            <w:tcMar>
              <w:top w:w="15" w:type="dxa"/>
              <w:left w:w="108" w:type="dxa"/>
              <w:bottom w:w="0" w:type="dxa"/>
              <w:right w:w="108" w:type="dxa"/>
            </w:tcMar>
          </w:tcPr>
          <w:p w:rsidR="000F0C72" w:rsidRPr="000B32D9" w:rsidRDefault="000F0C72" w:rsidP="005C3175">
            <w:pPr>
              <w:spacing w:before="100" w:beforeAutospacing="1" w:after="100" w:afterAutospacing="1"/>
            </w:pPr>
            <w:r w:rsidRPr="000B32D9">
              <w:t>D</w:t>
            </w:r>
          </w:p>
        </w:tc>
        <w:tc>
          <w:tcPr>
            <w:tcW w:w="543" w:type="dxa"/>
            <w:tcBorders>
              <w:top w:val="single" w:sz="8" w:space="0" w:color="000000"/>
              <w:left w:val="single" w:sz="8" w:space="0" w:color="000000"/>
              <w:bottom w:val="single" w:sz="8" w:space="0" w:color="000000"/>
              <w:right w:val="single" w:sz="8" w:space="0" w:color="000000"/>
            </w:tcBorders>
            <w:shd w:val="clear" w:color="auto" w:fill="FFFF99"/>
            <w:tcMar>
              <w:top w:w="15" w:type="dxa"/>
              <w:left w:w="108" w:type="dxa"/>
              <w:bottom w:w="0" w:type="dxa"/>
              <w:right w:w="108" w:type="dxa"/>
            </w:tcMar>
          </w:tcPr>
          <w:p w:rsidR="000F0C72" w:rsidRPr="000B32D9" w:rsidRDefault="000F0C72" w:rsidP="005C3175">
            <w:pPr>
              <w:spacing w:before="100" w:beforeAutospacing="1" w:after="100" w:afterAutospacing="1"/>
            </w:pPr>
            <w:r w:rsidRPr="000B32D9">
              <w:t>D</w:t>
            </w:r>
          </w:p>
        </w:tc>
      </w:tr>
      <w:tr w:rsidR="000F0C72" w:rsidRPr="000B32D9" w:rsidTr="0081640A">
        <w:trPr>
          <w:trHeight w:val="248"/>
        </w:trPr>
        <w:tc>
          <w:tcPr>
            <w:tcW w:w="153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rsidR="000F0C72" w:rsidRPr="000B32D9" w:rsidRDefault="000F0C72" w:rsidP="005C3175">
            <w:pPr>
              <w:spacing w:before="100" w:beforeAutospacing="1" w:after="100" w:afterAutospacing="1"/>
            </w:pPr>
            <w:r w:rsidRPr="000B32D9">
              <w:t>6</w:t>
            </w:r>
          </w:p>
        </w:tc>
        <w:tc>
          <w:tcPr>
            <w:tcW w:w="142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rsidR="000F0C72" w:rsidRPr="000B32D9" w:rsidRDefault="000F0C72" w:rsidP="005C3175">
            <w:pPr>
              <w:spacing w:before="100" w:beforeAutospacing="1" w:after="100" w:afterAutospacing="1"/>
            </w:pPr>
            <w:r w:rsidRPr="000B32D9">
              <w:t>5 ms</w:t>
            </w:r>
          </w:p>
        </w:tc>
        <w:tc>
          <w:tcPr>
            <w:tcW w:w="54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rsidR="000F0C72" w:rsidRPr="000B32D9" w:rsidRDefault="000F0C72" w:rsidP="005C3175">
            <w:pPr>
              <w:spacing w:before="100" w:beforeAutospacing="1" w:after="100" w:afterAutospacing="1"/>
            </w:pPr>
            <w:r w:rsidRPr="000B32D9">
              <w:t>D</w:t>
            </w:r>
          </w:p>
        </w:tc>
        <w:tc>
          <w:tcPr>
            <w:tcW w:w="543" w:type="dxa"/>
            <w:tcBorders>
              <w:top w:val="single" w:sz="8" w:space="0" w:color="000000"/>
              <w:left w:val="single" w:sz="8" w:space="0" w:color="000000"/>
              <w:bottom w:val="single" w:sz="8" w:space="0" w:color="000000"/>
              <w:right w:val="single" w:sz="8" w:space="0" w:color="000000"/>
            </w:tcBorders>
            <w:shd w:val="clear" w:color="auto" w:fill="FFC000"/>
            <w:tcMar>
              <w:top w:w="15" w:type="dxa"/>
              <w:left w:w="108" w:type="dxa"/>
              <w:bottom w:w="0" w:type="dxa"/>
              <w:right w:w="108" w:type="dxa"/>
            </w:tcMar>
          </w:tcPr>
          <w:p w:rsidR="000F0C72" w:rsidRPr="000B32D9" w:rsidRDefault="000F0C72" w:rsidP="005C3175">
            <w:pPr>
              <w:spacing w:before="100" w:beforeAutospacing="1" w:after="100" w:afterAutospacing="1"/>
            </w:pPr>
            <w:r w:rsidRPr="000B32D9">
              <w:t>S</w:t>
            </w:r>
          </w:p>
        </w:tc>
        <w:tc>
          <w:tcPr>
            <w:tcW w:w="54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rsidR="000F0C72" w:rsidRPr="000B32D9" w:rsidRDefault="000F0C72" w:rsidP="005C3175">
            <w:pPr>
              <w:spacing w:before="100" w:beforeAutospacing="1" w:after="100" w:afterAutospacing="1"/>
            </w:pPr>
            <w:r w:rsidRPr="000B32D9">
              <w:t>U</w:t>
            </w:r>
          </w:p>
        </w:tc>
        <w:tc>
          <w:tcPr>
            <w:tcW w:w="54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rsidR="000F0C72" w:rsidRPr="000B32D9" w:rsidRDefault="000F0C72" w:rsidP="005C3175">
            <w:pPr>
              <w:spacing w:before="100" w:beforeAutospacing="1" w:after="100" w:afterAutospacing="1"/>
            </w:pPr>
            <w:r w:rsidRPr="000B32D9">
              <w:t>U</w:t>
            </w:r>
          </w:p>
        </w:tc>
        <w:tc>
          <w:tcPr>
            <w:tcW w:w="54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rsidR="000F0C72" w:rsidRPr="000B32D9" w:rsidRDefault="000F0C72" w:rsidP="005C3175">
            <w:pPr>
              <w:spacing w:before="100" w:beforeAutospacing="1" w:after="100" w:afterAutospacing="1"/>
            </w:pPr>
            <w:r w:rsidRPr="000B32D9">
              <w:t>U</w:t>
            </w:r>
          </w:p>
        </w:tc>
        <w:tc>
          <w:tcPr>
            <w:tcW w:w="54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rsidR="000F0C72" w:rsidRPr="000B32D9" w:rsidRDefault="000F0C72" w:rsidP="005C3175">
            <w:pPr>
              <w:spacing w:before="100" w:beforeAutospacing="1" w:after="100" w:afterAutospacing="1"/>
            </w:pPr>
            <w:r w:rsidRPr="000B32D9">
              <w:t>D</w:t>
            </w:r>
          </w:p>
        </w:tc>
        <w:tc>
          <w:tcPr>
            <w:tcW w:w="542" w:type="dxa"/>
            <w:tcBorders>
              <w:top w:val="single" w:sz="8" w:space="0" w:color="000000"/>
              <w:left w:val="single" w:sz="8" w:space="0" w:color="000000"/>
              <w:bottom w:val="single" w:sz="8" w:space="0" w:color="000000"/>
              <w:right w:val="single" w:sz="8" w:space="0" w:color="000000"/>
            </w:tcBorders>
            <w:shd w:val="clear" w:color="auto" w:fill="FFC000"/>
            <w:tcMar>
              <w:top w:w="15" w:type="dxa"/>
              <w:left w:w="108" w:type="dxa"/>
              <w:bottom w:w="0" w:type="dxa"/>
              <w:right w:w="108" w:type="dxa"/>
            </w:tcMar>
          </w:tcPr>
          <w:p w:rsidR="000F0C72" w:rsidRPr="000B32D9" w:rsidRDefault="000F0C72" w:rsidP="005C3175">
            <w:pPr>
              <w:spacing w:before="100" w:beforeAutospacing="1" w:after="100" w:afterAutospacing="1"/>
            </w:pPr>
            <w:r w:rsidRPr="000B32D9">
              <w:t>S</w:t>
            </w:r>
          </w:p>
        </w:tc>
        <w:tc>
          <w:tcPr>
            <w:tcW w:w="54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rsidR="000F0C72" w:rsidRPr="000B32D9" w:rsidRDefault="000F0C72" w:rsidP="005C3175">
            <w:pPr>
              <w:spacing w:before="100" w:beforeAutospacing="1" w:after="100" w:afterAutospacing="1"/>
            </w:pPr>
            <w:r w:rsidRPr="000B32D9">
              <w:t>U</w:t>
            </w:r>
          </w:p>
        </w:tc>
        <w:tc>
          <w:tcPr>
            <w:tcW w:w="54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rsidR="000F0C72" w:rsidRPr="000B32D9" w:rsidRDefault="000F0C72" w:rsidP="005C3175">
            <w:pPr>
              <w:spacing w:before="100" w:beforeAutospacing="1" w:after="100" w:afterAutospacing="1"/>
            </w:pPr>
            <w:r w:rsidRPr="000B32D9">
              <w:t>U</w:t>
            </w:r>
          </w:p>
        </w:tc>
        <w:tc>
          <w:tcPr>
            <w:tcW w:w="54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rsidR="000F0C72" w:rsidRPr="000B32D9" w:rsidRDefault="000F0C72" w:rsidP="005C3175">
            <w:pPr>
              <w:spacing w:before="100" w:beforeAutospacing="1" w:after="100" w:afterAutospacing="1"/>
            </w:pPr>
            <w:r w:rsidRPr="000B32D9">
              <w:t>D</w:t>
            </w:r>
          </w:p>
        </w:tc>
      </w:tr>
    </w:tbl>
    <w:p w:rsidR="000F0C72" w:rsidRPr="00F85EE6" w:rsidRDefault="000F0C72" w:rsidP="00F85EE6">
      <w:pPr>
        <w:spacing w:before="100" w:beforeAutospacing="1" w:after="100" w:afterAutospacing="1"/>
        <w:rPr>
          <w:rFonts w:eastAsia="新細明體"/>
          <w:b/>
          <w:sz w:val="18"/>
          <w:szCs w:val="18"/>
          <w:lang w:eastAsia="zh-TW"/>
        </w:rPr>
      </w:pPr>
      <w:r w:rsidRPr="00F85EE6">
        <w:rPr>
          <w:b/>
          <w:sz w:val="18"/>
          <w:szCs w:val="18"/>
        </w:rPr>
        <w:t>Table 1: UL-DL Configuration (Table 4.2</w:t>
      </w:r>
      <w:smartTag w:uri="urn:schemas-microsoft-com:office:smarttags" w:element="chsdate">
        <w:smartTagPr>
          <w:attr w:name="IsROCDate" w:val="False"/>
          <w:attr w:name="IsLunarDate" w:val="False"/>
          <w:attr w:name="Day" w:val="30"/>
          <w:attr w:name="Month" w:val="12"/>
          <w:attr w:name="Year" w:val="1899"/>
        </w:smartTagPr>
        <w:smartTag w:uri="urn:schemas-microsoft-com:office:smarttags" w:element="chmetcnv">
          <w:smartTagPr>
            <w:attr w:name="TCSC" w:val="0"/>
            <w:attr w:name="NumberType" w:val="1"/>
            <w:attr w:name="Negative" w:val="True"/>
            <w:attr w:name="HasSpace" w:val="True"/>
            <w:attr w:name="SourceValue" w:val="2"/>
            <w:attr w:name="UnitName" w:val="in"/>
          </w:smartTagPr>
          <w:r w:rsidRPr="00F85EE6">
            <w:rPr>
              <w:b/>
              <w:sz w:val="18"/>
              <w:szCs w:val="18"/>
            </w:rPr>
            <w:t>-2 in</w:t>
          </w:r>
        </w:smartTag>
      </w:smartTag>
      <w:r w:rsidRPr="00F85EE6">
        <w:rPr>
          <w:b/>
          <w:sz w:val="18"/>
          <w:szCs w:val="18"/>
        </w:rPr>
        <w:t xml:space="preserve"> TS 36.211) for LTE TDD</w:t>
      </w:r>
    </w:p>
    <w:p w:rsidR="000F0C72" w:rsidRPr="00F85EE6" w:rsidRDefault="000F0C72" w:rsidP="00D87386">
      <w:pPr>
        <w:spacing w:before="100" w:beforeAutospacing="1" w:after="100" w:afterAutospacing="1"/>
        <w:jc w:val="both"/>
        <w:rPr>
          <w:sz w:val="22"/>
          <w:szCs w:val="22"/>
        </w:rPr>
      </w:pPr>
      <w:r w:rsidRPr="00F85EE6">
        <w:rPr>
          <w:rFonts w:cs="新細明體"/>
          <w:sz w:val="22"/>
          <w:szCs w:val="22"/>
        </w:rPr>
        <w:t xml:space="preserve">In </w:t>
      </w:r>
      <w:r w:rsidRPr="00F85EE6">
        <w:rPr>
          <w:rFonts w:eastAsia="新細明體" w:cs="新細明體"/>
          <w:sz w:val="22"/>
          <w:szCs w:val="22"/>
          <w:lang w:eastAsia="zh-TW"/>
        </w:rPr>
        <w:t>this contribution</w:t>
      </w:r>
      <w:r w:rsidRPr="00F85EE6">
        <w:rPr>
          <w:rFonts w:cs="新細明體"/>
          <w:sz w:val="22"/>
          <w:szCs w:val="22"/>
        </w:rPr>
        <w:t xml:space="preserve">, </w:t>
      </w:r>
      <w:r w:rsidRPr="00F85EE6">
        <w:rPr>
          <w:rFonts w:eastAsia="新細明體" w:cs="新細明體"/>
          <w:sz w:val="22"/>
          <w:szCs w:val="22"/>
          <w:lang w:eastAsia="zh-TW"/>
        </w:rPr>
        <w:t>a method to</w:t>
      </w:r>
      <w:r w:rsidRPr="00F85EE6">
        <w:rPr>
          <w:rFonts w:cs="新細明體"/>
          <w:sz w:val="22"/>
          <w:szCs w:val="22"/>
        </w:rPr>
        <w:t xml:space="preserve"> diminish the DL-UL interference during the second half of one frame</w:t>
      </w:r>
      <w:r w:rsidRPr="00F85EE6">
        <w:rPr>
          <w:rFonts w:eastAsia="新細明體" w:cs="新細明體"/>
          <w:sz w:val="22"/>
          <w:szCs w:val="22"/>
          <w:lang w:eastAsia="zh-TW"/>
        </w:rPr>
        <w:t xml:space="preserve"> is proposed</w:t>
      </w:r>
      <w:r w:rsidRPr="00F85EE6">
        <w:rPr>
          <w:rFonts w:cs="新細明體"/>
          <w:sz w:val="22"/>
          <w:szCs w:val="22"/>
        </w:rPr>
        <w:t xml:space="preserve">. </w:t>
      </w:r>
      <w:r w:rsidRPr="00F85EE6">
        <w:rPr>
          <w:rFonts w:eastAsia="新細明體" w:cs="新細明體"/>
          <w:sz w:val="22"/>
          <w:szCs w:val="22"/>
          <w:lang w:eastAsia="zh-TW"/>
        </w:rPr>
        <w:t>T</w:t>
      </w:r>
      <w:r w:rsidRPr="00F85EE6">
        <w:rPr>
          <w:rFonts w:cs="新細明體"/>
          <w:sz w:val="22"/>
          <w:szCs w:val="22"/>
        </w:rPr>
        <w:t>he Pico stations which the Pico-Pico links have low pathloss</w:t>
      </w:r>
      <w:r w:rsidRPr="00F85EE6">
        <w:rPr>
          <w:rFonts w:eastAsia="新細明體" w:cs="新細明體"/>
          <w:sz w:val="22"/>
          <w:szCs w:val="22"/>
          <w:lang w:eastAsia="zh-TW"/>
        </w:rPr>
        <w:t xml:space="preserve"> are divided </w:t>
      </w:r>
      <w:r w:rsidRPr="00F85EE6">
        <w:rPr>
          <w:rFonts w:cs="新細明體"/>
          <w:sz w:val="22"/>
          <w:szCs w:val="22"/>
        </w:rPr>
        <w:t xml:space="preserve">into a group. Then </w:t>
      </w:r>
      <w:r w:rsidRPr="00F85EE6">
        <w:rPr>
          <w:sz w:val="22"/>
          <w:szCs w:val="22"/>
        </w:rPr>
        <w:t>only configurations with the same switch-point period are operated within a group of Pico stations. Figure 2 shows an example</w:t>
      </w:r>
      <w:r w:rsidRPr="00F85EE6">
        <w:rPr>
          <w:rFonts w:eastAsia="新細明體"/>
          <w:sz w:val="22"/>
          <w:szCs w:val="22"/>
          <w:lang w:eastAsia="zh-TW"/>
        </w:rPr>
        <w:t xml:space="preserve">. </w:t>
      </w:r>
      <w:r w:rsidRPr="00F85EE6">
        <w:rPr>
          <w:sz w:val="22"/>
          <w:szCs w:val="22"/>
        </w:rPr>
        <w:t>The Pico stations are divided into 3 groups and Pico-Pico links of Pico stations have low pathloss within a group. Each group decides its corporate configuration class</w:t>
      </w:r>
      <w:r w:rsidRPr="00F85EE6">
        <w:rPr>
          <w:rFonts w:eastAsia="新細明體"/>
          <w:sz w:val="22"/>
          <w:szCs w:val="22"/>
          <w:lang w:eastAsia="zh-TW"/>
        </w:rPr>
        <w:t>,</w:t>
      </w:r>
      <w:r w:rsidRPr="00F85EE6">
        <w:rPr>
          <w:sz w:val="22"/>
          <w:szCs w:val="22"/>
        </w:rPr>
        <w:t xml:space="preserve"> </w:t>
      </w:r>
      <w:r w:rsidRPr="00F85EE6">
        <w:rPr>
          <w:rFonts w:eastAsia="新細明體"/>
          <w:sz w:val="22"/>
          <w:szCs w:val="22"/>
          <w:lang w:eastAsia="zh-TW"/>
        </w:rPr>
        <w:t>t</w:t>
      </w:r>
      <w:r w:rsidRPr="00F85EE6">
        <w:rPr>
          <w:sz w:val="22"/>
          <w:szCs w:val="22"/>
        </w:rPr>
        <w:t>hen a Pico station chooses its configuration from the corporate configuration class which is proximal to its traffic condition.</w:t>
      </w:r>
    </w:p>
    <w:p w:rsidR="000F0C72" w:rsidRPr="00D87386" w:rsidRDefault="000F0C72" w:rsidP="00D87386">
      <w:pPr>
        <w:spacing w:before="100" w:beforeAutospacing="1" w:after="100" w:afterAutospacing="1"/>
        <w:rPr>
          <w:rFonts w:eastAsia="新細明體"/>
          <w:sz w:val="24"/>
          <w:szCs w:val="24"/>
          <w:lang w:eastAsia="zh-TW"/>
        </w:rPr>
      </w:pPr>
    </w:p>
    <w:p w:rsidR="000F0C72" w:rsidRPr="0076632F" w:rsidRDefault="000F0C72" w:rsidP="00642214">
      <w:pPr>
        <w:spacing w:before="100" w:beforeAutospacing="1" w:after="100" w:afterAutospacing="1"/>
        <w:jc w:val="both"/>
        <w:rPr>
          <w:rFonts w:eastAsia="Times New Roman"/>
          <w:b/>
        </w:rPr>
      </w:pPr>
      <w:r w:rsidRPr="00336404">
        <w:rPr>
          <w:b/>
        </w:rPr>
        <w:pict>
          <v:shape id="_x0000_i1027" type="#_x0000_t75" style="width:324pt;height:165pt;mso-position-horizontal-relative:char;mso-position-vertical-relative:line">
            <v:imagedata r:id="rId8" o:title=""/>
          </v:shape>
        </w:pict>
      </w:r>
    </w:p>
    <w:p w:rsidR="000F0C72" w:rsidRPr="00F85EE6" w:rsidRDefault="000F0C72" w:rsidP="00642214">
      <w:pPr>
        <w:spacing w:before="100" w:beforeAutospacing="1" w:after="100" w:afterAutospacing="1"/>
        <w:jc w:val="both"/>
        <w:rPr>
          <w:b/>
          <w:sz w:val="18"/>
          <w:szCs w:val="18"/>
        </w:rPr>
      </w:pPr>
      <w:r w:rsidRPr="00F85EE6">
        <w:rPr>
          <w:b/>
          <w:sz w:val="18"/>
          <w:szCs w:val="18"/>
        </w:rPr>
        <w:t>Figure 2: Interference Mitigation in a group structure for TDD reconfiguration</w:t>
      </w:r>
    </w:p>
    <w:p w:rsidR="000F0C72" w:rsidRPr="003F2B0B" w:rsidRDefault="000F0C72" w:rsidP="003F2B0B">
      <w:pPr>
        <w:spacing w:before="100" w:beforeAutospacing="1" w:after="100" w:afterAutospacing="1"/>
        <w:jc w:val="both"/>
        <w:rPr>
          <w:rFonts w:eastAsia="新細明體" w:cs="新細明體"/>
          <w:sz w:val="22"/>
          <w:szCs w:val="22"/>
          <w:lang w:eastAsia="zh-TW"/>
        </w:rPr>
      </w:pPr>
      <w:r>
        <w:rPr>
          <w:rFonts w:eastAsia="新細明體" w:cs="新細明體"/>
          <w:sz w:val="22"/>
          <w:szCs w:val="22"/>
          <w:lang w:eastAsia="zh-TW"/>
        </w:rPr>
        <w:t>T</w:t>
      </w:r>
      <w:r w:rsidRPr="00F85EE6">
        <w:rPr>
          <w:rFonts w:eastAsia="新細明體" w:cs="新細明體"/>
          <w:sz w:val="22"/>
          <w:szCs w:val="22"/>
          <w:lang w:eastAsia="zh-TW"/>
        </w:rPr>
        <w:t>he method</w:t>
      </w:r>
      <w:r>
        <w:rPr>
          <w:rFonts w:eastAsia="新細明體" w:cs="新細明體"/>
          <w:sz w:val="22"/>
          <w:szCs w:val="22"/>
          <w:lang w:eastAsia="zh-TW"/>
        </w:rPr>
        <w:t xml:space="preserve"> has two features</w:t>
      </w:r>
      <w:r w:rsidRPr="00F85EE6">
        <w:rPr>
          <w:rFonts w:eastAsia="新細明體" w:cs="新細明體"/>
          <w:sz w:val="22"/>
          <w:szCs w:val="22"/>
          <w:lang w:eastAsia="zh-TW"/>
        </w:rPr>
        <w:t>.</w:t>
      </w:r>
      <w:r>
        <w:rPr>
          <w:rFonts w:eastAsia="新細明體" w:cs="新細明體"/>
          <w:sz w:val="22"/>
          <w:szCs w:val="22"/>
          <w:lang w:eastAsia="zh-TW"/>
        </w:rPr>
        <w:t xml:space="preserve"> </w:t>
      </w:r>
      <w:r w:rsidRPr="00F85EE6">
        <w:rPr>
          <w:rFonts w:eastAsia="新細明體" w:cs="新細明體"/>
          <w:sz w:val="22"/>
          <w:szCs w:val="22"/>
          <w:lang w:eastAsia="zh-TW"/>
        </w:rPr>
        <w:t>Since each Pico eNB is able to do its utmost to choose the configuration according to its traffic condition, the traffic adaption gain is maintained within a group.</w:t>
      </w:r>
      <w:r>
        <w:rPr>
          <w:rFonts w:eastAsia="新細明體" w:cs="新細明體"/>
          <w:sz w:val="22"/>
          <w:szCs w:val="22"/>
          <w:lang w:eastAsia="zh-TW"/>
        </w:rPr>
        <w:t xml:space="preserve"> The second is that s</w:t>
      </w:r>
      <w:r w:rsidRPr="00F85EE6">
        <w:rPr>
          <w:rFonts w:eastAsia="新細明體" w:cs="新細明體"/>
          <w:sz w:val="22"/>
          <w:szCs w:val="22"/>
          <w:lang w:eastAsia="zh-TW"/>
        </w:rPr>
        <w:t xml:space="preserve">ince the configurations within a group of Picocells belong to the same configuration class, the severe DL interference on UL SINR in the second half of one frame is alleviated. Although the DL interference may still cause a negative impact on UL transmissions during subframe 3, 4, 8 and 9, we think that it is a trade-off between TDD reconfiguration gain and interference mitigation. </w:t>
      </w:r>
      <w:r>
        <w:rPr>
          <w:rFonts w:eastAsia="新細明體" w:cs="新細明體"/>
          <w:sz w:val="22"/>
          <w:szCs w:val="22"/>
          <w:lang w:eastAsia="zh-TW"/>
        </w:rPr>
        <w:t>Four</w:t>
      </w:r>
      <w:r w:rsidRPr="003F2B0B">
        <w:rPr>
          <w:rFonts w:eastAsia="新細明體" w:cs="新細明體"/>
          <w:sz w:val="22"/>
          <w:szCs w:val="22"/>
          <w:lang w:eastAsia="zh-TW"/>
        </w:rPr>
        <w:t xml:space="preserve"> cases of the multi-Picocell evaluation are analyzed in this document:</w:t>
      </w:r>
    </w:p>
    <w:p w:rsidR="000F0C72" w:rsidRPr="00E4314E" w:rsidRDefault="000F0C72" w:rsidP="003514BB">
      <w:pPr>
        <w:pStyle w:val="BodyText"/>
        <w:widowControl/>
        <w:numPr>
          <w:ilvl w:val="0"/>
          <w:numId w:val="19"/>
        </w:numPr>
        <w:jc w:val="both"/>
        <w:rPr>
          <w:rFonts w:eastAsia="SimSun"/>
          <w:sz w:val="22"/>
          <w:szCs w:val="22"/>
        </w:rPr>
      </w:pPr>
      <w:r>
        <w:rPr>
          <w:rFonts w:eastAsia="新細明體"/>
          <w:sz w:val="22"/>
          <w:szCs w:val="22"/>
          <w:lang w:eastAsia="zh-TW"/>
        </w:rPr>
        <w:t xml:space="preserve">Fixed UL-DL configuration </w:t>
      </w:r>
      <w:smartTag w:uri="urn:schemas-microsoft-com:office:smarttags" w:element="chmetcnv">
        <w:smartTagPr>
          <w:attr w:name="TCSC" w:val="0"/>
          <w:attr w:name="NumberType" w:val="1"/>
          <w:attr w:name="Negative" w:val="False"/>
          <w:attr w:name="HasSpace" w:val="True"/>
          <w:attr w:name="SourceValue" w:val="1"/>
          <w:attr w:name="UnitName" w:val="in"/>
        </w:smartTagPr>
        <w:r>
          <w:rPr>
            <w:rFonts w:eastAsia="新細明體"/>
            <w:sz w:val="22"/>
            <w:szCs w:val="22"/>
            <w:lang w:eastAsia="zh-TW"/>
          </w:rPr>
          <w:t>1 in</w:t>
        </w:r>
      </w:smartTag>
      <w:r>
        <w:rPr>
          <w:rFonts w:eastAsia="新細明體"/>
          <w:sz w:val="22"/>
          <w:szCs w:val="22"/>
          <w:lang w:eastAsia="zh-TW"/>
        </w:rPr>
        <w:t xml:space="preserve"> all cells</w:t>
      </w:r>
    </w:p>
    <w:p w:rsidR="000F0C72" w:rsidRPr="00F85EE6" w:rsidRDefault="000F0C72" w:rsidP="003514BB">
      <w:pPr>
        <w:pStyle w:val="BodyText"/>
        <w:widowControl/>
        <w:numPr>
          <w:ilvl w:val="0"/>
          <w:numId w:val="19"/>
        </w:numPr>
        <w:jc w:val="both"/>
        <w:rPr>
          <w:rFonts w:eastAsia="SimSun"/>
          <w:sz w:val="22"/>
          <w:szCs w:val="22"/>
        </w:rPr>
      </w:pPr>
      <w:r w:rsidRPr="00F85EE6">
        <w:rPr>
          <w:rFonts w:eastAsia="SimSun"/>
          <w:sz w:val="22"/>
          <w:szCs w:val="22"/>
        </w:rPr>
        <w:t>Dynamic traffic adaptation without DL-UL interference management (TA);</w:t>
      </w:r>
    </w:p>
    <w:p w:rsidR="000F0C72" w:rsidRPr="00F85EE6" w:rsidRDefault="000F0C72" w:rsidP="003514BB">
      <w:pPr>
        <w:pStyle w:val="BodyText"/>
        <w:widowControl/>
        <w:numPr>
          <w:ilvl w:val="0"/>
          <w:numId w:val="19"/>
        </w:numPr>
        <w:jc w:val="both"/>
        <w:rPr>
          <w:rFonts w:eastAsia="SimSun"/>
          <w:sz w:val="22"/>
          <w:szCs w:val="22"/>
        </w:rPr>
      </w:pPr>
      <w:r w:rsidRPr="00F85EE6">
        <w:rPr>
          <w:rFonts w:eastAsia="SimSun"/>
          <w:sz w:val="22"/>
          <w:szCs w:val="22"/>
        </w:rPr>
        <w:t xml:space="preserve">Dynamic traffic adaptation with DL-UL interference management described </w:t>
      </w:r>
      <w:r w:rsidRPr="00F85EE6">
        <w:rPr>
          <w:rFonts w:eastAsia="新細明體"/>
          <w:sz w:val="22"/>
          <w:szCs w:val="22"/>
          <w:lang w:eastAsia="zh-TW"/>
        </w:rPr>
        <w:t xml:space="preserve">by Intel </w:t>
      </w:r>
      <w:r w:rsidRPr="00F85EE6">
        <w:rPr>
          <w:rFonts w:eastAsia="SimSun"/>
          <w:sz w:val="22"/>
          <w:szCs w:val="22"/>
        </w:rPr>
        <w:t>(IMTA</w:t>
      </w:r>
      <w:r w:rsidRPr="00F85EE6">
        <w:rPr>
          <w:rFonts w:eastAsia="新細明體"/>
          <w:sz w:val="22"/>
          <w:szCs w:val="22"/>
          <w:lang w:eastAsia="zh-TW"/>
        </w:rPr>
        <w:t>-Intel</w:t>
      </w:r>
      <w:r w:rsidRPr="00F85EE6">
        <w:rPr>
          <w:rFonts w:eastAsia="SimSun"/>
          <w:sz w:val="22"/>
          <w:szCs w:val="22"/>
        </w:rPr>
        <w:t>)</w:t>
      </w:r>
      <w:r w:rsidRPr="00F85EE6">
        <w:rPr>
          <w:rFonts w:eastAsia="新細明體"/>
          <w:sz w:val="22"/>
          <w:szCs w:val="22"/>
          <w:lang w:eastAsia="zh-TW"/>
        </w:rPr>
        <w:t>;</w:t>
      </w:r>
    </w:p>
    <w:p w:rsidR="000F0C72" w:rsidRPr="00F85EE6" w:rsidRDefault="000F0C72" w:rsidP="003514BB">
      <w:pPr>
        <w:pStyle w:val="BodyText"/>
        <w:widowControl/>
        <w:numPr>
          <w:ilvl w:val="0"/>
          <w:numId w:val="19"/>
        </w:numPr>
        <w:jc w:val="both"/>
        <w:rPr>
          <w:rFonts w:eastAsia="SimSun"/>
          <w:sz w:val="22"/>
          <w:szCs w:val="22"/>
        </w:rPr>
      </w:pPr>
      <w:r w:rsidRPr="00F85EE6">
        <w:rPr>
          <w:rFonts w:eastAsia="新細明體"/>
          <w:sz w:val="22"/>
          <w:szCs w:val="22"/>
          <w:lang w:eastAsia="zh-TW"/>
        </w:rPr>
        <w:t>Dynamic traffic adaptation with DL-UL interference management described in the document (IMTA-ITRI).</w:t>
      </w:r>
    </w:p>
    <w:p w:rsidR="000F0C72" w:rsidRPr="003514BB" w:rsidRDefault="000F0C72" w:rsidP="00642214">
      <w:pPr>
        <w:pStyle w:val="BodyText"/>
        <w:jc w:val="both"/>
        <w:rPr>
          <w:rFonts w:eastAsia="新細明體" w:cs="新細明體"/>
          <w:szCs w:val="24"/>
          <w:lang w:val="en-GB" w:eastAsia="zh-TW"/>
        </w:rPr>
      </w:pPr>
    </w:p>
    <w:p w:rsidR="000F0C72" w:rsidRDefault="000F0C72" w:rsidP="00C32A6E">
      <w:pPr>
        <w:pStyle w:val="Heading1"/>
      </w:pPr>
      <w:r w:rsidRPr="001D070E">
        <w:rPr>
          <w:rFonts w:eastAsia="新細明體"/>
          <w:lang w:eastAsia="zh-TW"/>
        </w:rPr>
        <w:t>Simulation Assumptions</w:t>
      </w:r>
    </w:p>
    <w:p w:rsidR="000F0C72" w:rsidRPr="002E6251" w:rsidRDefault="000F0C72" w:rsidP="00C04CC1">
      <w:pPr>
        <w:pStyle w:val="BodyText"/>
        <w:jc w:val="both"/>
        <w:rPr>
          <w:rFonts w:eastAsia="新細明體"/>
          <w:sz w:val="22"/>
          <w:szCs w:val="22"/>
          <w:lang w:eastAsia="zh-TW"/>
        </w:rPr>
      </w:pPr>
      <w:r w:rsidRPr="002E6251">
        <w:rPr>
          <w:rFonts w:eastAsia="新細明體"/>
          <w:sz w:val="22"/>
          <w:szCs w:val="22"/>
          <w:lang w:eastAsia="zh-TW"/>
        </w:rPr>
        <w:t>We follow similar assumptions agreed</w:t>
      </w:r>
      <w:r>
        <w:rPr>
          <w:rFonts w:eastAsia="新細明體"/>
          <w:sz w:val="22"/>
          <w:szCs w:val="22"/>
          <w:lang w:eastAsia="zh-TW"/>
        </w:rPr>
        <w:t xml:space="preserve"> for outdoor pico scenario in RAN</w:t>
      </w:r>
      <w:r w:rsidRPr="002E6251">
        <w:rPr>
          <w:rFonts w:eastAsia="新細明體"/>
          <w:sz w:val="22"/>
          <w:szCs w:val="22"/>
          <w:lang w:eastAsia="zh-TW"/>
        </w:rPr>
        <w:t xml:space="preserve">1 </w:t>
      </w:r>
      <w:r>
        <w:rPr>
          <w:rFonts w:eastAsia="新細明體"/>
          <w:sz w:val="22"/>
          <w:szCs w:val="22"/>
          <w:lang w:eastAsia="zh-TW"/>
        </w:rPr>
        <w:t>#</w:t>
      </w:r>
      <w:r w:rsidRPr="002E6251">
        <w:rPr>
          <w:rFonts w:eastAsia="新細明體"/>
          <w:sz w:val="22"/>
          <w:szCs w:val="22"/>
          <w:lang w:eastAsia="zh-TW"/>
        </w:rPr>
        <w:t>68bis</w:t>
      </w:r>
      <w:r>
        <w:rPr>
          <w:rFonts w:eastAsia="新細明體"/>
          <w:sz w:val="22"/>
          <w:szCs w:val="22"/>
          <w:lang w:eastAsia="zh-TW"/>
        </w:rPr>
        <w:t>, and the key parameters used are summarized in Table 2 (see further information in Appendix 7.1)</w:t>
      </w:r>
      <w:r>
        <w:rPr>
          <w:rFonts w:eastAsia="SimSun"/>
          <w:sz w:val="22"/>
          <w:szCs w:val="22"/>
        </w:rPr>
        <w:t>. The packet throughput and cell average packet throughput was selected as a main performance metric for current analysis.</w:t>
      </w:r>
      <w:r w:rsidRPr="002E6251">
        <w:rPr>
          <w:rFonts w:eastAsia="新細明體"/>
          <w:sz w:val="22"/>
          <w:szCs w:val="22"/>
          <w:lang w:eastAsia="zh-TW"/>
        </w:rPr>
        <w:t xml:space="preserve"> </w:t>
      </w:r>
    </w:p>
    <w:p w:rsidR="000F0C72" w:rsidRPr="001D070E" w:rsidRDefault="000F0C72" w:rsidP="00B70752">
      <w:pPr>
        <w:pStyle w:val="BodyText"/>
        <w:rPr>
          <w:rFonts w:eastAsia="新細明體"/>
          <w:sz w:val="22"/>
          <w:szCs w:val="22"/>
          <w:lang w:eastAsia="zh-TW"/>
        </w:rPr>
      </w:pPr>
    </w:p>
    <w:p w:rsidR="000F0C72" w:rsidRPr="00552E13" w:rsidRDefault="000F0C72" w:rsidP="00B70752">
      <w:pPr>
        <w:pStyle w:val="Caption"/>
        <w:spacing w:before="120" w:after="60"/>
        <w:rPr>
          <w:color w:val="auto"/>
          <w:szCs w:val="22"/>
        </w:rPr>
      </w:pPr>
      <w:bookmarkStart w:id="2" w:name="_Ref313539559"/>
      <w:r w:rsidRPr="00552E13">
        <w:rPr>
          <w:color w:val="auto"/>
          <w:szCs w:val="22"/>
        </w:rPr>
        <w:t xml:space="preserve">Table </w:t>
      </w:r>
      <w:bookmarkEnd w:id="2"/>
      <w:r>
        <w:rPr>
          <w:rFonts w:eastAsia="新細明體"/>
          <w:color w:val="auto"/>
          <w:szCs w:val="22"/>
          <w:lang w:eastAsia="zh-TW"/>
        </w:rPr>
        <w:t>2</w:t>
      </w:r>
      <w:r w:rsidRPr="00552E13">
        <w:rPr>
          <w:color w:val="auto"/>
          <w:szCs w:val="22"/>
        </w:rPr>
        <w:t>. Main parameters for traffic adaptation in multi cell Pico-Pico scenario</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1789"/>
        <w:gridCol w:w="3526"/>
        <w:gridCol w:w="1564"/>
        <w:gridCol w:w="2609"/>
      </w:tblGrid>
      <w:tr w:rsidR="000F0C72" w:rsidRPr="00AD39A3" w:rsidTr="001336BE">
        <w:trPr>
          <w:trHeight w:val="315"/>
        </w:trPr>
        <w:tc>
          <w:tcPr>
            <w:tcW w:w="0" w:type="auto"/>
            <w:shd w:val="clear" w:color="auto" w:fill="D9D9D9"/>
            <w:vAlign w:val="center"/>
          </w:tcPr>
          <w:p w:rsidR="000F0C72" w:rsidRPr="00B75211" w:rsidRDefault="000F0C72" w:rsidP="00E200E5">
            <w:pPr>
              <w:pStyle w:val="BodyText"/>
              <w:spacing w:after="0"/>
              <w:jc w:val="center"/>
            </w:pPr>
            <w:r w:rsidRPr="00B75211">
              <w:t>File Size, [MBytes]</w:t>
            </w:r>
          </w:p>
        </w:tc>
        <w:tc>
          <w:tcPr>
            <w:tcW w:w="0" w:type="auto"/>
            <w:shd w:val="clear" w:color="auto" w:fill="D9D9D9"/>
            <w:vAlign w:val="center"/>
          </w:tcPr>
          <w:p w:rsidR="000F0C72" w:rsidRPr="00B75211" w:rsidRDefault="000F0C72" w:rsidP="00E200E5">
            <w:pPr>
              <w:pStyle w:val="BodyText"/>
              <w:spacing w:after="0"/>
              <w:jc w:val="center"/>
            </w:pPr>
            <w:r w:rsidRPr="00B75211">
              <w:t>FTP packet mean arrival rate in DL, [1/s]</w:t>
            </w:r>
          </w:p>
        </w:tc>
        <w:tc>
          <w:tcPr>
            <w:tcW w:w="1564" w:type="dxa"/>
            <w:shd w:val="clear" w:color="auto" w:fill="D9D9D9"/>
            <w:vAlign w:val="center"/>
          </w:tcPr>
          <w:p w:rsidR="000F0C72" w:rsidRPr="00B75211" w:rsidRDefault="000F0C72" w:rsidP="00E200E5">
            <w:pPr>
              <w:pStyle w:val="BodyText"/>
              <w:spacing w:after="0"/>
              <w:jc w:val="center"/>
            </w:pPr>
            <w:r w:rsidRPr="00B75211">
              <w:t>Adaptation time scale, [ms]</w:t>
            </w:r>
          </w:p>
        </w:tc>
        <w:tc>
          <w:tcPr>
            <w:tcW w:w="2609" w:type="dxa"/>
            <w:shd w:val="clear" w:color="auto" w:fill="D9D9D9"/>
            <w:vAlign w:val="center"/>
          </w:tcPr>
          <w:p w:rsidR="000F0C72" w:rsidRPr="00B75211" w:rsidRDefault="000F0C72" w:rsidP="00E200E5">
            <w:pPr>
              <w:pStyle w:val="BodyText"/>
              <w:spacing w:after="0"/>
              <w:jc w:val="center"/>
            </w:pPr>
            <w:r w:rsidRPr="00B75211">
              <w:t>DL/UL ratio of FTP packet arrival rate</w:t>
            </w:r>
          </w:p>
        </w:tc>
      </w:tr>
      <w:tr w:rsidR="000F0C72" w:rsidRPr="005C55A9" w:rsidTr="00A85981">
        <w:trPr>
          <w:trHeight w:val="571"/>
        </w:trPr>
        <w:tc>
          <w:tcPr>
            <w:tcW w:w="0" w:type="auto"/>
            <w:vAlign w:val="center"/>
          </w:tcPr>
          <w:p w:rsidR="000F0C72" w:rsidRPr="00B75211" w:rsidRDefault="000F0C72" w:rsidP="00E200E5">
            <w:pPr>
              <w:pStyle w:val="BodyText"/>
              <w:spacing w:after="0"/>
              <w:jc w:val="center"/>
            </w:pPr>
            <w:r w:rsidRPr="00B75211">
              <w:t>0.5</w:t>
            </w:r>
          </w:p>
        </w:tc>
        <w:tc>
          <w:tcPr>
            <w:tcW w:w="0" w:type="auto"/>
            <w:vAlign w:val="center"/>
          </w:tcPr>
          <w:p w:rsidR="000F0C72" w:rsidRPr="00B75211" w:rsidRDefault="000F0C72" w:rsidP="00E200E5">
            <w:pPr>
              <w:pStyle w:val="BodyText"/>
              <w:spacing w:after="0"/>
              <w:jc w:val="center"/>
            </w:pPr>
            <w:r w:rsidRPr="00B75211">
              <w:t>[0.5, 1, 2]</w:t>
            </w:r>
          </w:p>
        </w:tc>
        <w:tc>
          <w:tcPr>
            <w:tcW w:w="1564" w:type="dxa"/>
            <w:vAlign w:val="center"/>
          </w:tcPr>
          <w:p w:rsidR="000F0C72" w:rsidRPr="00B75211" w:rsidRDefault="000F0C72" w:rsidP="001336BE">
            <w:pPr>
              <w:pStyle w:val="BodyText"/>
              <w:spacing w:after="0"/>
              <w:jc w:val="center"/>
              <w:rPr>
                <w:rFonts w:eastAsia="新細明體"/>
                <w:lang w:eastAsia="zh-TW"/>
              </w:rPr>
            </w:pPr>
            <w:r w:rsidRPr="00B75211">
              <w:t>10,</w:t>
            </w:r>
          </w:p>
        </w:tc>
        <w:tc>
          <w:tcPr>
            <w:tcW w:w="2609" w:type="dxa"/>
            <w:vAlign w:val="center"/>
          </w:tcPr>
          <w:p w:rsidR="000F0C72" w:rsidRPr="00B75211" w:rsidRDefault="000F0C72" w:rsidP="00E200E5">
            <w:pPr>
              <w:pStyle w:val="BodyText"/>
              <w:spacing w:after="0"/>
              <w:rPr>
                <w:rFonts w:eastAsia="新細明體"/>
                <w:lang w:eastAsia="zh-TW"/>
              </w:rPr>
            </w:pPr>
            <w:r w:rsidRPr="00B75211">
              <w:t>{1/1, 1/0.5}</w:t>
            </w:r>
          </w:p>
        </w:tc>
      </w:tr>
    </w:tbl>
    <w:p w:rsidR="000F0C72" w:rsidRPr="001D070E" w:rsidRDefault="000F0C72" w:rsidP="00C32A6E">
      <w:pPr>
        <w:pStyle w:val="BodyText"/>
        <w:rPr>
          <w:rFonts w:eastAsia="新細明體"/>
          <w:lang w:eastAsia="zh-TW"/>
        </w:rPr>
      </w:pPr>
    </w:p>
    <w:p w:rsidR="000F0C72" w:rsidRPr="006777FA" w:rsidRDefault="000F0C72" w:rsidP="00480257">
      <w:pPr>
        <w:pStyle w:val="Heading1"/>
      </w:pPr>
      <w:r w:rsidRPr="001D070E">
        <w:rPr>
          <w:rFonts w:eastAsia="新細明體"/>
          <w:lang w:eastAsia="zh-TW"/>
        </w:rPr>
        <w:t>Performance Analysis</w:t>
      </w:r>
      <w:r w:rsidRPr="001336BE">
        <w:t xml:space="preserve"> </w:t>
      </w:r>
    </w:p>
    <w:p w:rsidR="000F0C72" w:rsidRDefault="000F0C72" w:rsidP="001336BE">
      <w:pPr>
        <w:pStyle w:val="Heading1"/>
        <w:numPr>
          <w:ilvl w:val="1"/>
          <w:numId w:val="3"/>
        </w:numPr>
        <w:rPr>
          <w:rFonts w:eastAsia="新細明體"/>
          <w:sz w:val="24"/>
          <w:szCs w:val="24"/>
          <w:lang w:eastAsia="zh-TW"/>
        </w:rPr>
      </w:pPr>
      <w:r>
        <w:rPr>
          <w:rFonts w:eastAsia="新細明體"/>
          <w:sz w:val="24"/>
          <w:szCs w:val="24"/>
          <w:lang w:eastAsia="zh-TW"/>
        </w:rPr>
        <w:t>Cumulative Distribution Functions of Packet Throughput</w:t>
      </w:r>
    </w:p>
    <w:p w:rsidR="000F0C72" w:rsidRDefault="000F0C72" w:rsidP="00F16C5C">
      <w:pPr>
        <w:pStyle w:val="BodyText"/>
        <w:jc w:val="both"/>
        <w:rPr>
          <w:rFonts w:eastAsia="新細明體"/>
          <w:sz w:val="22"/>
          <w:szCs w:val="22"/>
          <w:lang w:eastAsia="zh-TW"/>
        </w:rPr>
      </w:pPr>
      <w:r>
        <w:rPr>
          <w:rFonts w:eastAsia="新細明體"/>
          <w:sz w:val="22"/>
          <w:szCs w:val="22"/>
          <w:lang w:eastAsia="zh-TW"/>
        </w:rPr>
        <w:t xml:space="preserve">In this section we analyze the packet throughput CDF with different packet arrival rates, and compare the configuration class method with the static configuration #1 case, traffic adaptation without interference management and Intel’s clustering method. </w:t>
      </w:r>
      <w:r>
        <w:rPr>
          <w:rFonts w:eastAsia="新細明體"/>
          <w:lang w:eastAsia="zh-TW"/>
        </w:rPr>
        <w:t>The simulation results are shown in Figure 3 and Figure 4.</w:t>
      </w:r>
    </w:p>
    <w:p w:rsidR="000F0C72" w:rsidRDefault="000F0C72" w:rsidP="00F16C5C">
      <w:pPr>
        <w:pStyle w:val="BodyText"/>
        <w:jc w:val="both"/>
        <w:rPr>
          <w:rFonts w:eastAsia="新細明體"/>
          <w:sz w:val="22"/>
          <w:szCs w:val="22"/>
          <w:lang w:eastAsia="zh-TW"/>
        </w:rPr>
      </w:pPr>
      <w:r w:rsidRPr="00336404">
        <w:rPr>
          <w:rFonts w:eastAsia="新細明體"/>
          <w:lang w:eastAsia="zh-TW"/>
        </w:rPr>
        <w:pict>
          <v:shape id="_x0000_i1028" type="#_x0000_t75" style="width:226.5pt;height:167.25pt">
            <v:imagedata r:id="rId9" o:title=""/>
            <o:lock v:ext="edit" aspectratio="f"/>
          </v:shape>
        </w:pict>
      </w:r>
      <w:r w:rsidRPr="00336404">
        <w:rPr>
          <w:rFonts w:eastAsia="新細明體"/>
          <w:lang w:eastAsia="zh-TW"/>
        </w:rPr>
        <w:pict>
          <v:shape id="_x0000_i1029" type="#_x0000_t75" style="width:226.5pt;height:167.25pt">
            <v:imagedata r:id="rId10" o:title=""/>
            <o:lock v:ext="edit" aspectratio="f"/>
          </v:shape>
        </w:pict>
      </w:r>
    </w:p>
    <w:p w:rsidR="000F0C72" w:rsidRPr="00F06CDA" w:rsidRDefault="000F0C72" w:rsidP="00F06CDA">
      <w:pPr>
        <w:pStyle w:val="BodyText"/>
        <w:jc w:val="center"/>
        <w:rPr>
          <w:rFonts w:eastAsia="新細明體"/>
          <w:sz w:val="22"/>
          <w:szCs w:val="22"/>
          <w:lang w:eastAsia="zh-TW"/>
        </w:rPr>
      </w:pPr>
      <w:r>
        <w:rPr>
          <w:rFonts w:eastAsia="SimSun"/>
          <w:b/>
          <w:lang w:eastAsia="zh-CN"/>
        </w:rPr>
        <w:t xml:space="preserve">Figure </w:t>
      </w:r>
      <w:r>
        <w:rPr>
          <w:rFonts w:eastAsia="新細明體"/>
          <w:b/>
          <w:lang w:eastAsia="zh-TW"/>
        </w:rPr>
        <w:t>3</w:t>
      </w:r>
      <w:r w:rsidRPr="00C04CC1">
        <w:rPr>
          <w:rFonts w:eastAsia="SimSun"/>
          <w:b/>
          <w:lang w:eastAsia="zh-CN"/>
        </w:rPr>
        <w:t xml:space="preserve">: </w:t>
      </w:r>
      <w:r>
        <w:rPr>
          <w:rFonts w:eastAsia="新細明體"/>
          <w:b/>
          <w:lang w:eastAsia="zh-TW"/>
        </w:rPr>
        <w:t xml:space="preserve">CDF of packet throughput </w:t>
      </w:r>
      <w:r w:rsidRPr="00C04CC1">
        <w:rPr>
          <w:rFonts w:eastAsia="SimSun"/>
          <w:b/>
          <w:lang w:eastAsia="zh-CN"/>
        </w:rPr>
        <w:t xml:space="preserve">with traffic rate </w:t>
      </w:r>
      <w:r w:rsidRPr="00C04CC1">
        <w:rPr>
          <w:rFonts w:eastAsia="新細明體"/>
          <w:b/>
          <w:lang w:eastAsia="zh-TW"/>
        </w:rPr>
        <w:t>DL:UL = 1:1</w:t>
      </w:r>
    </w:p>
    <w:p w:rsidR="000F0C72" w:rsidRDefault="000F0C72" w:rsidP="00F16C5C">
      <w:pPr>
        <w:pStyle w:val="BodyText"/>
        <w:jc w:val="both"/>
        <w:rPr>
          <w:rFonts w:eastAsia="新細明體"/>
          <w:sz w:val="22"/>
          <w:szCs w:val="22"/>
          <w:lang w:eastAsia="zh-TW"/>
        </w:rPr>
      </w:pPr>
    </w:p>
    <w:p w:rsidR="000F0C72" w:rsidRDefault="000F0C72" w:rsidP="00F16C5C">
      <w:pPr>
        <w:pStyle w:val="BodyText"/>
        <w:jc w:val="both"/>
        <w:rPr>
          <w:rFonts w:eastAsia="新細明體"/>
          <w:sz w:val="22"/>
          <w:szCs w:val="22"/>
          <w:lang w:eastAsia="zh-TW"/>
        </w:rPr>
      </w:pPr>
      <w:r w:rsidRPr="00336404">
        <w:rPr>
          <w:rFonts w:eastAsia="新細明體"/>
          <w:lang w:eastAsia="zh-TW"/>
        </w:rPr>
        <w:pict>
          <v:shape id="_x0000_i1030" type="#_x0000_t75" style="width:226.5pt;height:167.25pt">
            <v:imagedata r:id="rId11" o:title=""/>
            <o:lock v:ext="edit" aspectratio="f"/>
          </v:shape>
        </w:pict>
      </w:r>
      <w:r w:rsidRPr="00336404">
        <w:rPr>
          <w:rFonts w:eastAsia="新細明體"/>
          <w:lang w:eastAsia="zh-TW"/>
        </w:rPr>
        <w:pict>
          <v:shape id="_x0000_i1031" type="#_x0000_t75" style="width:226.5pt;height:167.25pt">
            <v:imagedata r:id="rId12" o:title=""/>
            <o:lock v:ext="edit" aspectratio="f"/>
          </v:shape>
        </w:pict>
      </w:r>
    </w:p>
    <w:p w:rsidR="000F0C72" w:rsidRDefault="000F0C72" w:rsidP="00F06CDA">
      <w:pPr>
        <w:pStyle w:val="BodyText"/>
        <w:jc w:val="center"/>
        <w:rPr>
          <w:rFonts w:eastAsia="新細明體"/>
          <w:sz w:val="22"/>
          <w:szCs w:val="22"/>
          <w:lang w:eastAsia="zh-TW"/>
        </w:rPr>
      </w:pPr>
      <w:r>
        <w:rPr>
          <w:rFonts w:eastAsia="SimSun"/>
          <w:b/>
          <w:lang w:eastAsia="zh-CN"/>
        </w:rPr>
        <w:t xml:space="preserve">Figure </w:t>
      </w:r>
      <w:r>
        <w:rPr>
          <w:rFonts w:eastAsia="新細明體"/>
          <w:b/>
          <w:lang w:eastAsia="zh-TW"/>
        </w:rPr>
        <w:t>4</w:t>
      </w:r>
      <w:r w:rsidRPr="00C04CC1">
        <w:rPr>
          <w:rFonts w:eastAsia="SimSun"/>
          <w:b/>
          <w:lang w:eastAsia="zh-CN"/>
        </w:rPr>
        <w:t xml:space="preserve">: </w:t>
      </w:r>
      <w:r>
        <w:rPr>
          <w:rFonts w:eastAsia="新細明體"/>
          <w:b/>
          <w:lang w:eastAsia="zh-TW"/>
        </w:rPr>
        <w:t xml:space="preserve">CDF of packet throughput </w:t>
      </w:r>
      <w:r w:rsidRPr="00C04CC1">
        <w:rPr>
          <w:rFonts w:eastAsia="SimSun"/>
          <w:b/>
          <w:lang w:eastAsia="zh-CN"/>
        </w:rPr>
        <w:t xml:space="preserve">with traffic rate </w:t>
      </w:r>
      <w:r>
        <w:rPr>
          <w:rFonts w:eastAsia="新細明體"/>
          <w:b/>
          <w:lang w:eastAsia="zh-TW"/>
        </w:rPr>
        <w:t>DL:UL = 2</w:t>
      </w:r>
      <w:r w:rsidRPr="00C04CC1">
        <w:rPr>
          <w:rFonts w:eastAsia="新細明體"/>
          <w:b/>
          <w:lang w:eastAsia="zh-TW"/>
        </w:rPr>
        <w:t>:1</w:t>
      </w:r>
    </w:p>
    <w:p w:rsidR="000F0C72" w:rsidRPr="00097F7D" w:rsidRDefault="000F0C72" w:rsidP="005D6E7C">
      <w:pPr>
        <w:pStyle w:val="BodyText"/>
        <w:jc w:val="both"/>
        <w:rPr>
          <w:rFonts w:eastAsia="新細明體"/>
          <w:b/>
          <w:i/>
          <w:sz w:val="22"/>
          <w:szCs w:val="22"/>
          <w:lang w:eastAsia="zh-TW"/>
        </w:rPr>
      </w:pPr>
      <w:r w:rsidRPr="00097F7D">
        <w:rPr>
          <w:rFonts w:eastAsia="SimSun"/>
          <w:b/>
          <w:i/>
          <w:sz w:val="22"/>
          <w:szCs w:val="22"/>
        </w:rPr>
        <w:t xml:space="preserve">Observations </w:t>
      </w:r>
      <w:r>
        <w:rPr>
          <w:rFonts w:eastAsia="新細明體"/>
          <w:b/>
          <w:i/>
          <w:sz w:val="22"/>
          <w:szCs w:val="22"/>
          <w:lang w:eastAsia="zh-TW"/>
        </w:rPr>
        <w:t>1</w:t>
      </w:r>
      <w:r w:rsidRPr="00097F7D">
        <w:rPr>
          <w:rFonts w:eastAsia="SimSun"/>
          <w:b/>
          <w:i/>
          <w:sz w:val="22"/>
          <w:szCs w:val="22"/>
        </w:rPr>
        <w:t>:</w:t>
      </w:r>
    </w:p>
    <w:p w:rsidR="000F0C72" w:rsidRPr="00097F7D" w:rsidRDefault="000F0C72" w:rsidP="005D6E7C">
      <w:pPr>
        <w:pStyle w:val="BodyText"/>
        <w:numPr>
          <w:ilvl w:val="0"/>
          <w:numId w:val="22"/>
        </w:numPr>
        <w:jc w:val="both"/>
        <w:rPr>
          <w:rFonts w:eastAsia="新細明體"/>
          <w:sz w:val="22"/>
          <w:szCs w:val="22"/>
          <w:lang w:eastAsia="zh-TW"/>
        </w:rPr>
      </w:pPr>
      <w:r w:rsidRPr="00097F7D">
        <w:rPr>
          <w:rFonts w:eastAsia="新細明體"/>
          <w:sz w:val="22"/>
          <w:szCs w:val="22"/>
          <w:lang w:eastAsia="zh-TW"/>
        </w:rPr>
        <w:t>Similar to multi-cell scenario [2] the</w:t>
      </w:r>
      <w:r>
        <w:rPr>
          <w:rFonts w:eastAsia="新細明體"/>
          <w:sz w:val="22"/>
          <w:szCs w:val="22"/>
          <w:lang w:eastAsia="zh-TW"/>
        </w:rPr>
        <w:t xml:space="preserve"> traffic adaptation provides DL and UL packet throughput gains, especially in a symmetrical traffic model.</w:t>
      </w:r>
    </w:p>
    <w:p w:rsidR="000F0C72" w:rsidRPr="00097F7D" w:rsidRDefault="000F0C72" w:rsidP="00A42DB5">
      <w:pPr>
        <w:pStyle w:val="BodyText"/>
        <w:numPr>
          <w:ilvl w:val="0"/>
          <w:numId w:val="22"/>
        </w:numPr>
        <w:jc w:val="both"/>
        <w:rPr>
          <w:rFonts w:eastAsia="新細明體"/>
          <w:sz w:val="22"/>
          <w:szCs w:val="22"/>
          <w:lang w:eastAsia="zh-TW"/>
        </w:rPr>
      </w:pPr>
      <w:r>
        <w:rPr>
          <w:rFonts w:eastAsia="新細明體"/>
          <w:sz w:val="22"/>
          <w:szCs w:val="22"/>
          <w:lang w:eastAsia="zh-TW"/>
        </w:rPr>
        <w:t xml:space="preserve">With traffic rate DL:UL=1:1, </w:t>
      </w:r>
      <w:r w:rsidRPr="00097F7D">
        <w:rPr>
          <w:rFonts w:eastAsia="新細明體"/>
          <w:sz w:val="22"/>
          <w:szCs w:val="22"/>
          <w:lang w:eastAsia="zh-TW"/>
        </w:rPr>
        <w:t>the</w:t>
      </w:r>
      <w:r>
        <w:rPr>
          <w:rFonts w:eastAsia="新細明體"/>
          <w:sz w:val="22"/>
          <w:szCs w:val="22"/>
          <w:lang w:eastAsia="zh-TW"/>
        </w:rPr>
        <w:t xml:space="preserve"> TA, interference management combined with traffic adaptation, IMTA-Intel and IMTA-ITRI all have better performance than fixed reconfiguration case</w:t>
      </w:r>
      <w:r w:rsidRPr="00097F7D">
        <w:rPr>
          <w:rFonts w:eastAsia="新細明體"/>
          <w:sz w:val="22"/>
          <w:szCs w:val="22"/>
          <w:lang w:eastAsia="zh-TW"/>
        </w:rPr>
        <w:t>.</w:t>
      </w:r>
      <w:r>
        <w:rPr>
          <w:rFonts w:eastAsia="新細明體"/>
          <w:sz w:val="22"/>
          <w:szCs w:val="22"/>
          <w:lang w:eastAsia="zh-TW"/>
        </w:rPr>
        <w:t xml:space="preserve"> </w:t>
      </w:r>
    </w:p>
    <w:p w:rsidR="000F0C72" w:rsidRDefault="000F0C72" w:rsidP="00550A62">
      <w:pPr>
        <w:pStyle w:val="BodyText"/>
        <w:ind w:left="1320"/>
        <w:jc w:val="both"/>
        <w:rPr>
          <w:rFonts w:eastAsia="新細明體"/>
          <w:sz w:val="22"/>
          <w:szCs w:val="22"/>
          <w:lang w:eastAsia="zh-TW"/>
        </w:rPr>
      </w:pPr>
      <w:r w:rsidRPr="00097F7D">
        <w:rPr>
          <w:rFonts w:eastAsia="新細明體" w:hint="eastAsia"/>
          <w:sz w:val="22"/>
          <w:szCs w:val="22"/>
          <w:lang w:eastAsia="zh-TW"/>
        </w:rPr>
        <w:t>－</w:t>
      </w:r>
      <w:r w:rsidRPr="00097F7D">
        <w:rPr>
          <w:rFonts w:eastAsia="新細明體"/>
          <w:sz w:val="22"/>
          <w:szCs w:val="22"/>
          <w:lang w:eastAsia="zh-TW"/>
        </w:rPr>
        <w:t xml:space="preserve"> </w:t>
      </w:r>
      <w:r>
        <w:rPr>
          <w:rFonts w:eastAsia="新細明體"/>
          <w:sz w:val="22"/>
          <w:szCs w:val="22"/>
          <w:lang w:eastAsia="zh-TW"/>
        </w:rPr>
        <w:t xml:space="preserve">In downlink, some degradation is observed of the two IMTA methods compared with the </w:t>
      </w:r>
      <w:r w:rsidRPr="00097F7D">
        <w:rPr>
          <w:rFonts w:eastAsia="新細明體"/>
          <w:sz w:val="22"/>
          <w:szCs w:val="22"/>
          <w:lang w:eastAsia="zh-TW"/>
        </w:rPr>
        <w:t>traffic adaptation without interference management (TA)</w:t>
      </w:r>
      <w:r>
        <w:rPr>
          <w:rFonts w:eastAsia="新細明體"/>
          <w:sz w:val="22"/>
          <w:szCs w:val="22"/>
          <w:lang w:eastAsia="zh-TW"/>
        </w:rPr>
        <w:t>.</w:t>
      </w:r>
    </w:p>
    <w:p w:rsidR="000F0C72" w:rsidRPr="00097F7D" w:rsidRDefault="000F0C72" w:rsidP="00550A62">
      <w:pPr>
        <w:pStyle w:val="BodyText"/>
        <w:ind w:left="1320"/>
        <w:jc w:val="both"/>
        <w:rPr>
          <w:rFonts w:eastAsia="新細明體"/>
          <w:sz w:val="22"/>
          <w:szCs w:val="22"/>
          <w:lang w:eastAsia="zh-TW"/>
        </w:rPr>
      </w:pPr>
      <w:r w:rsidRPr="00097F7D">
        <w:rPr>
          <w:rFonts w:eastAsia="新細明體" w:hint="eastAsia"/>
          <w:sz w:val="22"/>
          <w:szCs w:val="22"/>
          <w:lang w:eastAsia="zh-TW"/>
        </w:rPr>
        <w:t>－</w:t>
      </w:r>
      <w:r w:rsidRPr="00097F7D">
        <w:rPr>
          <w:rFonts w:eastAsia="新細明體"/>
          <w:sz w:val="22"/>
          <w:szCs w:val="22"/>
          <w:lang w:eastAsia="zh-TW"/>
        </w:rPr>
        <w:t xml:space="preserve"> </w:t>
      </w:r>
      <w:r>
        <w:rPr>
          <w:rFonts w:eastAsia="新細明體"/>
          <w:sz w:val="22"/>
          <w:szCs w:val="22"/>
          <w:lang w:eastAsia="zh-TW"/>
        </w:rPr>
        <w:t xml:space="preserve">In uplink, since by IMTA-ITRI method, </w:t>
      </w:r>
      <w:r w:rsidRPr="00F85EE6">
        <w:rPr>
          <w:rFonts w:eastAsia="新細明體" w:cs="新細明體"/>
          <w:sz w:val="22"/>
          <w:szCs w:val="22"/>
          <w:lang w:eastAsia="zh-TW"/>
        </w:rPr>
        <w:t>each Pico eNB is able to do its utmost to choose the configuration according to its traffic condition, the traffic adaption gain is maintained within a group.</w:t>
      </w:r>
      <w:r>
        <w:rPr>
          <w:rFonts w:eastAsia="新細明體" w:cs="新細明體"/>
          <w:sz w:val="22"/>
          <w:szCs w:val="22"/>
          <w:lang w:eastAsia="zh-TW"/>
        </w:rPr>
        <w:t xml:space="preserve"> Furthermore,</w:t>
      </w:r>
      <w:r w:rsidRPr="00F85EE6">
        <w:rPr>
          <w:rFonts w:eastAsia="新細明體" w:cs="新細明體"/>
          <w:sz w:val="22"/>
          <w:szCs w:val="22"/>
          <w:lang w:eastAsia="zh-TW"/>
        </w:rPr>
        <w:t xml:space="preserve"> the configurations within a group of Picocells belong to the same configuration class, the severe DL interference on UL SINR in the second half of one frame is alleviated.</w:t>
      </w:r>
      <w:r>
        <w:rPr>
          <w:rFonts w:eastAsia="新細明體"/>
          <w:sz w:val="22"/>
          <w:szCs w:val="22"/>
          <w:lang w:eastAsia="zh-TW"/>
        </w:rPr>
        <w:t xml:space="preserve"> These two special features can explain why IMTA-ITRI has much more performance gain.</w:t>
      </w:r>
    </w:p>
    <w:p w:rsidR="000F0C72" w:rsidRDefault="000F0C72" w:rsidP="005D6E7C">
      <w:pPr>
        <w:pStyle w:val="BodyText"/>
        <w:numPr>
          <w:ilvl w:val="0"/>
          <w:numId w:val="22"/>
        </w:numPr>
        <w:rPr>
          <w:rFonts w:eastAsia="新細明體"/>
          <w:sz w:val="22"/>
          <w:szCs w:val="22"/>
          <w:lang w:eastAsia="zh-TW"/>
        </w:rPr>
      </w:pPr>
      <w:r>
        <w:rPr>
          <w:rFonts w:eastAsia="新細明體"/>
          <w:sz w:val="22"/>
          <w:szCs w:val="22"/>
          <w:lang w:eastAsia="zh-TW"/>
        </w:rPr>
        <w:t>With traffic rate DL:UL=2:1, TA and the two IMTA methods have similar performance with different packet arrival rate.</w:t>
      </w:r>
    </w:p>
    <w:p w:rsidR="000F0C72" w:rsidRDefault="000F0C72" w:rsidP="004704BE">
      <w:pPr>
        <w:pStyle w:val="BodyText"/>
        <w:ind w:left="1320"/>
        <w:jc w:val="both"/>
        <w:rPr>
          <w:rFonts w:eastAsia="新細明體"/>
          <w:sz w:val="22"/>
          <w:szCs w:val="22"/>
          <w:lang w:eastAsia="zh-TW"/>
        </w:rPr>
      </w:pPr>
      <w:r w:rsidRPr="00097F7D">
        <w:rPr>
          <w:rFonts w:eastAsia="新細明體" w:hint="eastAsia"/>
          <w:sz w:val="22"/>
          <w:szCs w:val="22"/>
          <w:lang w:eastAsia="zh-TW"/>
        </w:rPr>
        <w:t>－</w:t>
      </w:r>
      <w:r w:rsidRPr="00097F7D">
        <w:rPr>
          <w:rFonts w:eastAsia="新細明體"/>
          <w:sz w:val="22"/>
          <w:szCs w:val="22"/>
          <w:lang w:eastAsia="zh-TW"/>
        </w:rPr>
        <w:t xml:space="preserve"> </w:t>
      </w:r>
      <w:r>
        <w:rPr>
          <w:rFonts w:eastAsia="新細明體"/>
          <w:sz w:val="22"/>
          <w:szCs w:val="22"/>
          <w:lang w:eastAsia="zh-TW"/>
        </w:rPr>
        <w:t>In downlink, the TDD reconfiguration has obvious gain compared with the fixed configuration 1 case.</w:t>
      </w:r>
    </w:p>
    <w:p w:rsidR="000F0C72" w:rsidRPr="004704BE" w:rsidRDefault="000F0C72" w:rsidP="004704BE">
      <w:pPr>
        <w:pStyle w:val="BodyText"/>
        <w:ind w:left="1320"/>
        <w:jc w:val="both"/>
        <w:rPr>
          <w:rFonts w:eastAsia="新細明體"/>
          <w:sz w:val="22"/>
          <w:szCs w:val="22"/>
          <w:lang w:eastAsia="zh-TW"/>
        </w:rPr>
      </w:pPr>
      <w:r w:rsidRPr="00097F7D">
        <w:rPr>
          <w:rFonts w:eastAsia="新細明體" w:hint="eastAsia"/>
          <w:sz w:val="22"/>
          <w:szCs w:val="22"/>
          <w:lang w:eastAsia="zh-TW"/>
        </w:rPr>
        <w:t>－</w:t>
      </w:r>
      <w:r w:rsidRPr="00097F7D">
        <w:rPr>
          <w:rFonts w:eastAsia="新細明體"/>
          <w:sz w:val="22"/>
          <w:szCs w:val="22"/>
          <w:lang w:eastAsia="zh-TW"/>
        </w:rPr>
        <w:t xml:space="preserve"> </w:t>
      </w:r>
      <w:r>
        <w:rPr>
          <w:rFonts w:eastAsia="新細明體"/>
          <w:sz w:val="22"/>
          <w:szCs w:val="22"/>
          <w:lang w:eastAsia="zh-TW"/>
        </w:rPr>
        <w:t>In uplink, the TDD reconfiguration has a more evident improvement compared with the fixed configuration 1 case</w:t>
      </w:r>
      <w:r w:rsidRPr="002402D9">
        <w:rPr>
          <w:rFonts w:eastAsia="新細明體"/>
          <w:sz w:val="22"/>
          <w:szCs w:val="22"/>
          <w:lang w:eastAsia="zh-TW"/>
        </w:rPr>
        <w:t xml:space="preserve"> </w:t>
      </w:r>
      <w:r>
        <w:rPr>
          <w:rFonts w:eastAsia="新細明體"/>
          <w:sz w:val="22"/>
          <w:szCs w:val="22"/>
          <w:lang w:eastAsia="zh-TW"/>
        </w:rPr>
        <w:t>only in a medium and high packet arrival rate,. By applying the interference mitigation, IMTA-Intel and IMTA-ITRI performs than TA.</w:t>
      </w:r>
    </w:p>
    <w:p w:rsidR="000F0C72" w:rsidRPr="005D6E7C" w:rsidRDefault="000F0C72" w:rsidP="00F16C5C">
      <w:pPr>
        <w:pStyle w:val="BodyText"/>
        <w:jc w:val="both"/>
        <w:rPr>
          <w:rFonts w:eastAsia="新細明體"/>
          <w:sz w:val="22"/>
          <w:szCs w:val="22"/>
          <w:lang w:eastAsia="zh-TW"/>
        </w:rPr>
      </w:pPr>
    </w:p>
    <w:p w:rsidR="000F0C72" w:rsidRDefault="000F0C72" w:rsidP="001336BE">
      <w:pPr>
        <w:pStyle w:val="Heading1"/>
        <w:numPr>
          <w:ilvl w:val="1"/>
          <w:numId w:val="3"/>
        </w:numPr>
        <w:rPr>
          <w:rFonts w:eastAsia="新細明體"/>
          <w:sz w:val="24"/>
          <w:szCs w:val="24"/>
          <w:lang w:eastAsia="zh-TW"/>
        </w:rPr>
      </w:pPr>
      <w:r w:rsidRPr="00A85981">
        <w:rPr>
          <w:rFonts w:eastAsia="新細明體"/>
          <w:sz w:val="24"/>
          <w:szCs w:val="24"/>
          <w:lang w:eastAsia="zh-TW"/>
        </w:rPr>
        <w:t>Cell Average Packet Throughput Analysis vs. Traffic Loading</w:t>
      </w:r>
    </w:p>
    <w:p w:rsidR="000F0C72" w:rsidRPr="00A85981" w:rsidRDefault="000F0C72" w:rsidP="00A85981">
      <w:pPr>
        <w:pStyle w:val="BodyText"/>
        <w:rPr>
          <w:rFonts w:eastAsia="新細明體"/>
          <w:lang w:eastAsia="zh-TW"/>
        </w:rPr>
      </w:pPr>
    </w:p>
    <w:p w:rsidR="000F0C72" w:rsidRPr="002E6251" w:rsidRDefault="000F0C72" w:rsidP="002018DD">
      <w:pPr>
        <w:pStyle w:val="BodyText"/>
        <w:rPr>
          <w:rFonts w:eastAsia="新細明體"/>
          <w:noProof/>
          <w:lang w:eastAsia="zh-TW"/>
        </w:rPr>
      </w:pPr>
      <w:r>
        <w:rPr>
          <w:noProof/>
          <w:lang w:eastAsia="zh-TW"/>
        </w:rPr>
        <w:pict>
          <v:shape id="圖表 1" o:spid="_x0000_i1032" type="#_x0000_t75" style="width:234pt;height:141pt;visibility:visible" o:gfxdata="UEsDBBQABgAIAAAAIQBAH/RBMAEAAOACAAATAAAAW0NvbnRlbnRfVHlwZXNdLnhtbKSSy27CMBBF&#10;95X6D5a3VezAoqoqAouGLtuqoh9g2RMSNX7IYwL8fSeBLKhKQWKTKLHvPSfjzBY727IOIjbeFXwi&#10;cs7AaW8aty741+o1e+IMk3JGtd5BwfeAfDG/v5ut9gGQUdphweuUwrOUqGuwCoUP4Gil8tGqRI9x&#10;LYPS32oNcprnj1J7l8ClLPUdfD4roVKbNrHljl4fTCK0yNnLYWPPKrgKoW20SmQqO2d+UbIjQVBy&#10;2IN1E/CBNLj8k9CvnAccc+80mtgYYB8qpjdlSUOaiBKmvvRa/N/RS1rMfFU1GkQZcTmkRqdz3bom&#10;FsrhNrkCcTrtI854vbE0Y2Gi2tJh2lYMhZfgiU4Q5HAd/W53OKm7ZGD81kXorvjwk9mWFPuEbmyX&#10;w/85/wEAAP//AwBQSwMEFAAGAAgAAAAhADj9If/WAAAAlAEAAAsAAABfcmVscy8ucmVsc6SQwWrD&#10;MAyG74O9g9F9cZrDGKNOL6PQa+kewNiKYxpbRjLZ+vYzg8EyettRv9D3iX9/+EyLWpElUjaw63pQ&#10;mB35mIOB98vx6QWUVJu9XSijgRsKHMbHh/0ZF1vbkcyxiGqULAbmWsur1uJmTFY6KpjbZiJOtraR&#10;gy7WXW1APfT9s+bfDBg3THXyBvjkB1CXW2nmP+wUHZPQVDtHSdM0RXePqj195DOujWI5YDXgWb5D&#10;xrVrz4G+79390xvYljm6I9uEb+S2fhyoZT96vely/AIAAP//AwBQSwMEFAAGAAgAAAAhAE+Ak6YM&#10;AQAANgIAAA4AAABkcnMvZTJvRG9jLnhtbJyRwU7DMBBE70j8g7V36rSibYjq9FIhceICH7DY68ZS&#10;Yltrl8DfY9qAygkpt9kd6Wl2drf/GHrxTpxc8AqWiwoEeR2M80cFry+PdzWIlNEb7IMnBZ+UYN/e&#10;3uzG2NAqdKE3xKJAfGrGqKDLOTZSJt3RgGkRIvli2sAD5jLyURrGsdCHXq6qaiPHwCZy0JRS2R4u&#10;JrRnvrWk87O1ibLoFWyqhw2I/CNYwbbe3oN4U7Be1zXIdofNkTF2Tk+RcEaiAZ0vAX5RB8woTuxm&#10;oHSHnAtLN2c1hdKzSROgXP5/z8Fap+kQ9Gkgny9lM/WYy6dT52ICwY0zCvjJLL+7k38uvp6Lvn53&#10;+wUAAP//AwBQSwMEFAAGAAgAAAAhAJmReVQjAQAABgIAACAAAABkcnMvY2hhcnRzL19yZWxzL2No&#10;YXJ0MS54bWwucmVsc6yRwUoDMRCG74LvsAx4dLNboWhptpdq6aG0SL3tJSazu9FssiSpbF/Asxff&#10;xGfS13BaKVgoePESmPzMN/8/M570rUle0AftLIc8zSBBK53StubwsL67vIYkRGGVMM4ihy0GmBTn&#10;Z+N7NCJSU2h0FxKi2MChibEbMRZkg60IqevQklI534pIpa9ZJ+SzqJENsmzI/G8GFEfMZK44+Lka&#10;QLLedjT5b7arKi1x6uSmRRtPjGDO4PLxCWUkqPA1Rg6VNkiW2XRUXs1Wq4tBppwM5fCmnNuIvkJP&#10;+0D6Xuio633k8vP94+vtdebdpkt7E/oDbeEUGb3tqc8KA+x0ovw/E0XaNC7pgF4rPPjgkKZsr/y8&#10;Bz1P6Ro7W+zoesU3AAAA//8DAFBLAwQUAAYACAAAACEAqxbNRrkAAAAiAQAAGQAAAGRycy9fcmVs&#10;cy9lMm9Eb2MueG1sLnJlbHOEj80KwjAQhO+C7xD2btN6EJEmvYjQq9QHWNLtD7ZJyEaxb2/Qi4Lg&#10;cXaYb3bK6jFP4k6BR2cVFFkOgqxx7Wh7BZfmtNmD4Ii2xclZUrAQQ6XXq/JME8YU4mH0LBLFsoIh&#10;Rn+Qks1AM3LmPNnkdC7MGJMMvfRortiT3Ob5ToZPBugvpqhbBaFuCxDN4lPzf7brutHQ0ZnbTDb+&#10;qJBmwBATEENPUcFL8vtaZOlTkLqUX8v0EwAA//8DAFBLAwQUAAYACAAAACEAnPgmJN0AAAAFAQAA&#10;DwAAAGRycy9kb3ducmV2LnhtbEyPQUvDQBCF74L/YRnBm91tCNbGbEoRFJX2YC1Ub9vsmA1mZ0N2&#10;2sZ/7+pFLwOP93jvm3Ix+k4ccYhtIA3TiQKBVAfbUqNh+3p/dQMisiFrukCo4QsjLKrzs9IUNpzo&#10;BY8bbkQqoVgYDY65L6SMtUNv4iT0SMn7CIM3nOTQSDuYUyr3ncyUupbetJQWnOnxzmH9uTl4DfPV&#10;sxybdcZPvGzf3nfucbd6yLW+vBiXtyAYR/4Lww9+QocqMe3DgWwUnYb0CP/e5M0yNQWx15Dnagay&#10;KuV/+uobAAD//wMAUEsDBBQABgAIAAAAIQDCW3CTXwcAAMIZAAAVAAAAZHJzL2NoYXJ0cy9jaGFy&#10;dDEueG1s7FnNbttGEL4X6DuwhA8tCktc/lOwHDhy7Bq1G8NWUqBFDytyJbFactnlypHzAD330lsv&#10;PRToAxTooegr9Cn69xid/SEp2XF+HCfoIYABk7Ozw9lv55vdGe3cWxXUuiC8zlk5tFHPsS1SpizL&#10;y9nQfjQ+2I5tqxa4zDBlJRnal6S27+2+/95OOkjnmIvzCqfEAiNlPUiH9lyIatDv1+mcFLjusYqU&#10;MDZlvMACXvmsn3H8BIwXtO86TthXRmxjAN/CQIHzspnPX2Y+m07zlOyzdFmQUmgvOKFYAAL1PK9q&#10;excWl2FBUOL41gWmQ9ux+1JIcTnTgqfz7fHnWsjZssxINmK8BBjX9It0sEcF4SWYGrFSwNfMOouX&#10;QqrAfLGstlNWVODcJKe5uFTugoNgezRnsA7rjHyzzDmph3aK/AYIeLwGRZGnnNVsKnpgsa9RaHZD&#10;mo36cd81+wGLRf6gFpeU6AUhx5Wr7bffVS4cYEonOF1IbNaUW9VuXE68CoaclVJ+gquHF9yazNDQ&#10;pgLZlljBU7aAp8nMlTJXyuApW8ATTlMAEjTMQyOBcS1pdbxG4jU6AIrWAaD0Q9BIgkYSNpLQtuY0&#10;LxcApPxnW1NGP9GC5kkHgAphuRi8FGycC0r2CSWCZAY6rVVRJvY4wVKR4ku2FPKpwOUS0+P2XY+M&#10;MZ8RoafnJYSVNrE6YZnZD5LNiBZePku4MmHYc50oCKIkRIHjxwglZo4eDnrId5wg8J0k8h3fj+MH&#10;22rv0sGTxkCUuL7vOl7sJwGKY+RpC/NmPHb8KAn8xPeQ5yInDuR4/+rCQNCtGTAkI5k7JAAzoE8F&#10;+UDb05mGZ/ojF5hfjhhlG6yCSCNczsyzZpVam/GMcOOWloiV1LvYPchXsBkpK6f5bMkV0ZH08UJ5&#10;qrVSrNwpl8UZmcpp090v//7+l3+++/ZQethb0Xr11V+//vTn7z/8++PP6IOt+1vuYGt/y5WG1ASY&#10;OsKQ99RklfBGsF27hwT2D1Ol1knhA5UYQeYwu2xgrYQFy5L5Rnvu9ILO0Up52Kggo7K2kk0F1ygo&#10;D/VSpQK423mqX9SK4dFgABlPfv1VoPAkFN6LoHB6jvPgY8e5HRauEzhepGd3y5E4asxaQGIn8uKb&#10;9RpcEhR6oaec6cw9Bx0DS10wJprwN8FuIvJqYJpNXQtMtB6YteAvGWsHW2GLLcxqw2wjhIztBo4m&#10;hMZ7lpy7scTOBow0bsDjOyq8PhUiSYWo3a6Oa5AmOv6/JhUS1/O8m0O8oYLrhYGHbtZrqRCEfvBG&#10;qWCCc40K5qDRIdfE4IvT7sEatl0YX8mmN1Dh6GS89+ERXMToR+8o8RZPh0BSQh1kU3OwtBns7igR&#10;uzFcZq6k8+ung+s6cQS33c0A6PQaSsSxlzjJFbU7PR0MAdYoYc6LV6dE3Kab21FifHb0qoyQxYm+&#10;h9XVKd/dwYOSHeSU6tuflgFcndq7C9brXLBCSaHuEvBmTpUoCp3wZmq0pwpywuA5F7GWQp4bw0Vs&#10;k2mvRaHseEJrmULqOXtyTGakzD4llxt3fjnyGENLY61sl7IRFp/hwlRPppyX8nPCnyk/JVzWmdfs&#10;3F9OJpSc50/XTcGiWtfm+TH4BiVOrVoGmgDajDmWrt0goXJcHZlq0XXDIIkTZLLDxkDoINgec+fc&#10;qKKAXHuq2NnQXzdUpxhmzCR4jOewMlUGab+KvDzBq+Yu2ylmqozdgACvTpnpcUz0XbbAXzN+yPNM&#10;OqTXLGQNLL+kMxnP07lMEBOWXZ5yQAUPaC3OZXNBvVRSYpJIRqZnSqffilRy4afckt2XoU3o9uGZ&#10;/DQeiN0/ftsBRVnV4IHSg4g4xRyDDaPeNmqkQVX9aHdgy7R3XV16tRa/RbkNlygP6mnXh1o4CZJI&#10;Q9REaA9KjhBq6aj5C+W4ypLrXQAQdE4x6M3B29omSM8bgCEPHBQCOhOyvybLzaFt6k3o2rElhDBE&#10;4oJk0NnTrqjdGufp4gTytzZaQl/PDOYl4zcNCpgE9Gu3vyQrMWZ6omws1XumHIcI7gIVcp4cIyZm&#10;ZIfkC8LNNPmmfTDe0Qndo7NSy1LBtXWQPpxO66YhAvdZLS/ZyZKK/PiCgl+bALV8gDTwDGKs+3f3&#10;xKAGzbdNjHL70bn8tCTE/rFlpYRSC0P84BmxoE27AATFHLoZs3m1FB9OqhoO/f8Pe9ye6yIvQU4U&#10;IhT4cdB1o0z4hz3fS2IEjSz95wWmX3XHFGqKs5fnEHTzzKbfFYXWc/dzKKSG7hPxhBBDm4l+ke4A&#10;LCb+4Wmj/6iOTpmhqXpqSd0wru1H3kFODCMfRQnyPNhRN4zCzaQY9hI3UNUsaDkecsPrPUgP+RG0&#10;KAPo/zihC8GhsW6aMD0fgekgCaDpE7h+4vlm8ZvOAwYvSKsaDAmLBOtxXj8sqQk9k6CyvK7uwzm0&#10;qPdMRnvaZjN5m9iHTFQ/BMrBeXolIzUNT0ib8icBuo8Ftjh0MYc2P8r0nUkmxEeV/Olhc/L6HLWt&#10;3U8vu/8BAAD//wMAUEsDBBQABgAIAAAAIQA+32lIbwYAAAAbAAAcAAAAZHJzL3RoZW1lL3RoZW1l&#10;T3ZlcnJpZGUxLnhtbOxZT2/bNhS/D9h3IHRvYyd2mgR1itixm61NGyRuhx5piZbYUKJA0kl9G9rj&#10;gAHDumGHFdhth2FbgRbYpfs02TpsHdCvsEdSUshYXtI22IqtPtgS+eP7/x4f6ctX7qUMHRAhKc86&#10;QfNiI0AkC3lEs7gT3BoOLqwESCqcRZjxjHSCKZHBlfX337uM11RCUnIT1goaEQR0MrmGO0GiVL62&#10;sCBDmMbyIs9JBnNjLlKs4FXEC5HAh0A/ZQuLjcbyQoppFqwDwZCJPb2KoAynwOvmeExDYqai/aZG&#10;yKnsMYEOMOsEQCLih0NyTwWIYalgohM0zCdYWL+8gNeKRUzNWeusG5hPsa5YEO0vGp4iHlVMm4PW&#10;6qXNir4BMDWL6/f7vX6zomcAOAxJVsji0mwNVprdkqYDso+ztHuNdqPl4x36SzMyr3a73fZqIYsl&#10;akD2sTWDX2kstzYWPbwBWXx7Bt/qbvR6yx7egCx+eQY/uLS63PLxBpQwmu3PoLVDB4OCegUZc7ZV&#10;C18B+EqjgB+jIBqq6NIsxjxT82ItxXe5GABAAxlWNENqmpMxDiEmezgdCYo1A7xGsDNjh0I5M6R5&#10;IRkKmqtO8GGOs8CBvHz2/ctnT9DR/adH9386evDg6P6PlpC3agtnsbvqxbef/fnoY/THk29ePPyi&#10;Hi9d/K8/fPLLz5/XAyF9jtV7/uXj354+fv7Vp79/97AGviHwyIUPaUokukEO0S5PQTFjFV9yMhKv&#10;tmKYYOqu2MhiiTOsudTQ76vEQ9+YYlZ4x5OjS3wL3hZQPuqAVyd3PYH3EjFRtIbztST1gNucsy4X&#10;tVa4pnk5Zh5OsrieuZi4uF2MD+p493Dm+bc/yaFulmHpKd5LiCfmDsOZwjHJiEJ6ju8TUqPdHUo9&#10;u27TUHDJxwrdoaiLaa1JhnTkRdPxoi2agl+mdTqDvz3bbN9GXc7qtN4kBz4SsgKzGuGHhHlmvIon&#10;Cqd1JIc4Za7Br2OV1Am5NxWhi+tLBZ6OCeOoHxEp69bcFKCv4/RrGCpWrdu32TT1kULR/Tqa1zHn&#10;LnKT7/cSnOZ12D2aJS72A7kPIYrRDld18G3uZ4h+Bz/gbK67b1Piufv0anCLxp5IxwGiZyZC+xJK&#10;tVeBU5r9XTlmFOqxjYHzK8dQAJ9//agmst7WQrwBe1JdJmydKL/zcCeLbo+LiL79NXcTT7IdAmE+&#10;u/G8K7nvSm7wny+58/L5rIX2uLZC2dV9g22KTYuczu2Qx5SxPTVl5Lo0TbKEfSIawKBeZw5+pDox&#10;5Qk8FnXdw8UCmzVIcPURVclegnNosJuBJhLLgnQsUc4lHOzMcC1tjYcmXdljYVsfGGw9kFht88gO&#10;L+nh8lxQkTG7TSwtR8toSRM4K7OlSwVRUPt1mDW1UGfm1jSimVLncatUBh/OqgaDlTWhAUHQtoCV&#10;l+HorVnDwQQzEmm72723dIuxyXm6SCYYrgnM0b2t9Z71UdM4qYwVcxMAsVPjI33IO8VqDrdVTfYN&#10;uJ3FSS671hx2pffexEtlBB97SeftiXRkmZucLEOHnWC1vdgOUIjzTjCGMy08pjl4XeqeD7MY7n5C&#10;JWzYn5rMOjRchUvF/CRowjWFtfuMwl4dyIVUm1gmNjTMVBECLNOcrPyLbTDreSlgI/01pFhagWD4&#10;16QAO/quJeMxCZXrbGdE286+FqWUTxQRe0l0iEZsInYxuF+HKugTUQlXE6Yi6Be4R9PWNlN+cS6S&#10;zr29Mjg7jlme4KLc6hQtM9nCTR5XMpg3RzzQrVZ2o9yrq2JS/pxUccP4f6aK3k/gpmAp0h4I4VJW&#10;YKTztRNwoRIOVShPaDgQ0DiY2gHRAnexMA1BBffF5leQA/1rc87SMGkNBz61S2MkKOxHKhGE7EBZ&#10;MtF3CrFmsXdZkqwgZCLKEVfmVuwROSBsqGvgst7bA5RAqJtqUpQBgzsZf/57kUGjWDc5br55NaTa&#10;e20O/NOdj01mUMqvw6ahKe1fiVizq9r1Znm597qK6InjNqtVZoW/FawWaf+aIrziVmsr1ozGi+1S&#10;OPDirMYwWDVEOdz3IP0F+x8VIbP/NugNdch3obYi+KNBE4Owgai+YBsPpAukHRxB42QHbTBpUta0&#10;ReukrVZu1ufc6VZ8TxhbS3YWf7+isavmzGfn5eJ5GruwsGdrOzbX1ODZkykKQ+PyIGMc4/1rtf4X&#10;AAAA//8DAFBLAQItABQABgAIAAAAIQBAH/RBMAEAAOACAAATAAAAAAAAAAAAAAAAAAAAAABbQ29u&#10;dGVudF9UeXBlc10ueG1sUEsBAi0AFAAGAAgAAAAhADj9If/WAAAAlAEAAAsAAAAAAAAAAAAAAAAA&#10;YQEAAF9yZWxzLy5yZWxzUEsBAi0AFAAGAAgAAAAhAE+Ak6YMAQAANgIAAA4AAAAAAAAAAAAAAAAA&#10;YAIAAGRycy9lMm9Eb2MueG1sUEsBAi0AFAAGAAgAAAAhAJmReVQjAQAABgIAACAAAAAAAAAAAAAA&#10;AAAAmAMAAGRycy9jaGFydHMvX3JlbHMvY2hhcnQxLnhtbC5yZWxzUEsBAi0AFAAGAAgAAAAhAKsW&#10;zUa5AAAAIgEAABkAAAAAAAAAAAAAAAAA+QQAAGRycy9fcmVscy9lMm9Eb2MueG1sLnJlbHNQSwEC&#10;LQAUAAYACAAAACEAnPgmJN0AAAAFAQAADwAAAAAAAAAAAAAAAADpBQAAZHJzL2Rvd25yZXYueG1s&#10;UEsBAi0AFAAGAAgAAAAhAMJbcJNfBwAAwhkAABUAAAAAAAAAAAAAAAAA8wYAAGRycy9jaGFydHMv&#10;Y2hhcnQxLnhtbFBLAQItABQABgAIAAAAIQA+32lIbwYAAAAbAAAcAAAAAAAAAAAAAAAAAIUOAABk&#10;cnMvdGhlbWUvdGhlbWVPdmVycmlkZTEueG1sUEsFBgAAAAAIAAgAFQIAAC4VAAAAAA==&#10;">
            <v:imagedata r:id="rId13" o:title=""/>
            <o:lock v:ext="edit" aspectratio="f"/>
          </v:shape>
        </w:pict>
      </w:r>
      <w:r w:rsidRPr="006777FA">
        <w:rPr>
          <w:noProof/>
          <w:lang w:eastAsia="zh-TW"/>
        </w:rPr>
        <w:t xml:space="preserve"> </w:t>
      </w:r>
      <w:r>
        <w:rPr>
          <w:noProof/>
          <w:lang w:eastAsia="zh-TW"/>
        </w:rPr>
        <w:pict>
          <v:shape id="_x0000_i1033" type="#_x0000_t75" style="width:234pt;height:141pt;visibility:visible" o:gfxdata="UEsDBBQABgAIAAAAIQBAH/RBMAEAAOACAAATAAAAW0NvbnRlbnRfVHlwZXNdLnhtbKSSy27CMBBF&#10;95X6D5a3VezAoqoqAouGLtuqoh9g2RMSNX7IYwL8fSeBLKhKQWKTKLHvPSfjzBY727IOIjbeFXwi&#10;cs7AaW8aty741+o1e+IMk3JGtd5BwfeAfDG/v5ut9gGQUdphweuUwrOUqGuwCoUP4Gil8tGqRI9x&#10;LYPS32oNcprnj1J7l8ClLPUdfD4roVKbNrHljl4fTCK0yNnLYWPPKrgKoW20SmQqO2d+UbIjQVBy&#10;2IN1E/CBNLj8k9CvnAccc+80mtgYYB8qpjdlSUOaiBKmvvRa/N/RS1rMfFU1GkQZcTmkRqdz3bom&#10;FsrhNrkCcTrtI854vbE0Y2Gi2tJh2lYMhZfgiU4Q5HAd/W53OKm7ZGD81kXorvjwk9mWFPuEbmyX&#10;w/85/wEAAP//AwBQSwMEFAAGAAgAAAAhADj9If/WAAAAlAEAAAsAAABfcmVscy8ucmVsc6SQwWrD&#10;MAyG74O9g9F9cZrDGKNOL6PQa+kewNiKYxpbRjLZ+vYzg8EyettRv9D3iX9/+EyLWpElUjaw63pQ&#10;mB35mIOB98vx6QWUVJu9XSijgRsKHMbHh/0ZF1vbkcyxiGqULAbmWsur1uJmTFY6KpjbZiJOtraR&#10;gy7WXW1APfT9s+bfDBg3THXyBvjkB1CXW2nmP+wUHZPQVDtHSdM0RXePqj195DOujWI5YDXgWb5D&#10;xrVrz4G+79390xvYljm6I9uEb+S2fhyoZT96vely/AIAAP//AwBQSwMEFAAGAAgAAAAhAE+Ak6YM&#10;AQAANgIAAA4AAABkcnMvZTJvRG9jLnhtbJyRwU7DMBBE70j8g7V36rSibYjq9FIhceICH7DY68ZS&#10;Yltrl8DfY9qAygkpt9kd6Wl2drf/GHrxTpxc8AqWiwoEeR2M80cFry+PdzWIlNEb7IMnBZ+UYN/e&#10;3uzG2NAqdKE3xKJAfGrGqKDLOTZSJt3RgGkRIvli2sAD5jLyURrGsdCHXq6qaiPHwCZy0JRS2R4u&#10;JrRnvrWk87O1ibLoFWyqhw2I/CNYwbbe3oN4U7Be1zXIdofNkTF2Tk+RcEaiAZ0vAX5RB8woTuxm&#10;oHSHnAtLN2c1hdKzSROgXP5/z8Fap+kQ9Gkgny9lM/WYy6dT52ICwY0zCvjJLL+7k38uvp6Lvn53&#10;+wUAAP//AwBQSwMEFAAGAAgAAAAhAJmReVQjAQAABgIAACAAAABkcnMvY2hhcnRzL19yZWxzL2No&#10;YXJ0MS54bWwucmVsc6yRwUoDMRCG74LvsAx4dLNboWhptpdq6aG0SL3tJSazu9FssiSpbF/Asxff&#10;xGfS13BaKVgoePESmPzMN/8/M570rUle0AftLIc8zSBBK53StubwsL67vIYkRGGVMM4ihy0GmBTn&#10;Z+N7NCJSU2h0FxKi2MChibEbMRZkg60IqevQklI534pIpa9ZJ+SzqJENsmzI/G8GFEfMZK44+Lka&#10;QLLedjT5b7arKi1x6uSmRRtPjGDO4PLxCWUkqPA1Rg6VNkiW2XRUXs1Wq4tBppwM5fCmnNuIvkJP&#10;+0D6Xuio633k8vP94+vtdebdpkt7E/oDbeEUGb3tqc8KA+x0ovw/E0XaNC7pgF4rPPjgkKZsr/y8&#10;Bz1P6Ro7W+zoesU3AAAA//8DAFBLAwQUAAYACAAAACEAqxbNRrkAAAAiAQAAGQAAAGRycy9fcmVs&#10;cy9lMm9Eb2MueG1sLnJlbHOEj80KwjAQhO+C7xD2btN6EJEmvYjQq9QHWNLtD7ZJyEaxb2/Qi4Lg&#10;cXaYb3bK6jFP4k6BR2cVFFkOgqxx7Wh7BZfmtNmD4Ii2xclZUrAQQ6XXq/JME8YU4mH0LBLFsoIh&#10;Rn+Qks1AM3LmPNnkdC7MGJMMvfRortiT3Ob5ToZPBugvpqhbBaFuCxDN4lPzf7brutHQ0ZnbTDb+&#10;qJBmwBATEENPUcFL8vtaZOlTkLqUX8v0EwAA//8DAFBLAwQUAAYACAAAACEAW5fHRdkAAAAFAQAA&#10;DwAAAGRycy9kb3ducmV2LnhtbEyPwU7DMBBE70j8g7VI3KjdqiI0xKkAgbhCKfdtvCRR4rVlO234&#10;ewwXellpNKOZt9V2tqM4Uoi9Yw3LhQJB3DjTc6th//FycwciJmSDo2PS8E0RtvXlRYWlcSd+p+Mu&#10;tSKXcCxRQ5eSL6WMTUcW48J54ux9uWAxZRlaaQKecrkd5UqpW2mx57zQoaenjpphN1kNw/y2ef6c&#10;vN0Eha/k94MrHgetr6/mh3sQieb0H4Zf/IwOdWY6uIlNFKOG/Ej6u9krVmoJ4qBhvVYFyLqS5/T1&#10;DwAAAP//AwBQSwMEFAAGAAgAAAAhAGO8DYNGBwAAmBkAABUAAABkcnMvY2hhcnRzL2NoYXJ0MS54&#10;bWzsWctu5LoR3QfIPyiCFzcI3C1Koh6NaV942tcTI3bGsHtugARZsCV2t9KUqEuxPe35gKyzyS6b&#10;LALkAwJkEeQX8hV5fUaKL/VjPHNnPA9kMYYBU8VisXjqQVb5ydebmnl3VHQVb8Y+GgS+R5uCl1Wz&#10;GPsvpufHme91kjQlYbyhY/+edv7XJz/8wZNiVCyJkLctKagHQppuVIz9pZTtaDjsiiWtSTfgLW1g&#10;bs5FTSR8isWwFOQlCK/ZMAyCZKiF+FYAeYSAmlSNWy/eZT2fz6uCnvFiXdNGGi0EZUQCAt2yajv/&#10;BA5XEklRHsTeHWFjP/CHishIszCEV8vj6S8MUfB1U9JywkUDMO7w18XolEkqGhA14Y2E3ew563dC&#10;qiZitW6PC163oNysYpW81+qCgiB7suRwDu+GfreuBO3GfoFiBwQMX4OirgrBOz6XA5A4NCg4ayix&#10;6TAbhtYecFgUjzp5z6g5EApCddphv69W4ZwwNiPFSmGzw9yzbufVwkMw1KqCiSvSPr8T3myBxj6T&#10;yPfkBkblCkazRahooaLBqFzBiBQFAAkcduAoMG8oPU/kKJHjAVAMDwBlBthRsKMkjpL43pJVzQqA&#10;VH98b87ZTw3BjYwDaBdWhyFryaeVZPSMMippaaEzXC3j8lRQohgZuedrqUY1adaEXfbfZmZKxIJK&#10;s7xqwK2MiM0VL609aLmghnj/EHFj3XAQBinGaZ4gHMQZQrldY6bxAMVBgHEc5GkcxHGWfXOsbVeM&#10;XjoBaR7GcRhEWZxjlGUoMhKWbj4L4jTHcR5HKApRkGE1Pzw8GBC2ZwYM6UTlDgXAAsKnhXxg5JlM&#10;I0qzyR0R9xPO+F5UgadRoVZWpTul4eaipMKqZShyo/juTs6rDRij4M28WqyFDnSkdLzTmhqugmh1&#10;mnV9Q+dq2fzkV//+/V/+87vfPlMaDjas2/z6X3/90z///of//vHP6EdHT4/C0dHZUagE6QWwdEIg&#10;7+nFOuFNwFwnzyjYjzDNtqXCBq2cQOawVrawttKDY6l8YzQPBniraKs1dCzIsuycZJ8htAxaQ3NU&#10;xQDqbjU1H/rEMLQYQMZTu78PFAgpLJDW5W1gBIMg+OYnQfA4NBDKcILN6u2BFJIGNQdJjnCep3qT&#10;h9gcMFGKkzg6YHsLPBaXruZcOv+33m5d8tAzrVV3PBPtemYnxTs62/lRoiFTdoFVvZ/t+ZCV7dBw&#10;PjQ99fZ9CI64lWE+nAd8iQWHxAfEAtaxoAP3E8ZCkoV5/v2xgMI0TYM387lgwGkESfxTBoN1z51g&#10;sHeNcbr3CYb00cFwcTU9/eoC3mLsx1+C4nNeEJEOiqg33PYOgutzey9+4AWRhnkI3r5v2tcvCBTh&#10;LMzezOeCIglTjMIDcR/1hrAhsBMU9s54/6DIemy32f3glfGGG8IExfTm4ktMOMt/lkdTrGMi7u32&#10;iWIiz8GHD5z4gZiI387nkMkyjHB2IO6DYqK8nLFOv2yW/OUlXdCm/Bm933vJdzDzLYFGxU4xrmgT&#10;In9OalsT2SJd0W+peJB+TYWqHl+T83Q9mzF6W73aFQWH6lVbVpegGxQunW4EqNLcFRs2qF57FkI9&#10;uLmwNWAYxnkSJ0Fmnn8HEwkO9QRsuFcbwRvkVJcwB/xbQV1BYMVCgcdFBSfTxY05Xl01V2TjHqhb&#10;xlIXp3sQkM01t52LmdGwJr/h4pmoSqWQObNUla3ayaQmURXLkydkNOPl/bUAVMiIdfJWtQz0R6so&#10;7bVQf0o6v9E8w56k6eJaeKqnMvYpO352o7YmI3nyj789AUZVq5CR5gOPuCaCgAzL3rdflEBd0xh1&#10;AEGj3bbaPKywH1FE4yiIoEoOY6hwc5ynBiLnoYMcJQlUyKn7TdQ8aLK/szJuX+Zz6LjB144RlOYO&#10;YMgD57WEfoPqmqkicuzbKhJ6cXwNLgyeuKIl9OuMKtpa06pYXYFfGqENdOvsZNVw8aZJCYsg/Hrz&#10;N3Qjp9wsVO2i7tQW2dqDnaNCqajmqPUZ1ff4JRV2mfoyOljt2IydskVjaIUURjpQn8/nnWtzoMCG&#10;b8Ov1kxWl3cM9NoHqI8HSAMPBsZWv48fGGwH6s8ZGM3xi1u1tQqIF5eeV1DGPAL+QxbUg+brChCU&#10;S+hRLJbtWn41azu4xf9/ogcNomz/p+8xWffHgzzHGIdJlIc4isMkthwfOYTc0/LdYwh6dNboHy+E&#10;trn7LSGkp55S+ZJSGzYz86HUAVis/8Nor6uor06VoZke9UHtIq5PP/uZqRg9IicmaYzSHEVRBk/p&#10;JE32k2IyAFuGURQFwBVEKEx6q/edxQjFKTQeMQ6iIAkR0p3DYuQ6K4MYuj0ZzuGtEWC4PqPYHn5f&#10;ecDge9KqAUPBosD6tuqeN8y6nk1QZdW1T+EeWnWnNqO96rOZek2cQSbqnkPIwX16kJFcGxPSpmr0&#10;szMiiSegNzn2xUVp3kwqIb5o1T8U9hfvrtFm3f5D5eR/AAAA//8DAFBLAwQUAAYACAAAACEAPt9p&#10;SG8GAAAAGwAAHAAAAGRycy90aGVtZS90aGVtZU92ZXJyaWRlMS54bWzsWU9v2zYUvw/YdyB0b2Mn&#10;dpoEdYrYsZutTRskboceaYmW2FCiQNJJfRva44ABw7phhxXYbYdhW4EW2KX7NNk6bB3Qr7BHUlLI&#10;WF7SNtiKrT7YEvnj+/8eH+nLV+6lDB0QISnPOkHzYiNAJAt5RLO4E9waDi6sBEgqnEWY8Yx0gimR&#10;wZX199+7jNdUQlJyE9YKGhEEdDK5hjtBolS+trAgQ5jG8iLPSQZzYy5SrOBVxAuRwIdAP2ULi43G&#10;8kKKaRasA8GQiT29iqAMp8Dr5nhMQ2Kmov2mRsip7DGBDjDrBEAi4odDck8FiGGpYKITNMwnWFi/&#10;vIDXikVMzVnrrBuYT7GuWBDtLxqeIh5VTJuD1uqlzYq+ATA1i+v3+71+s6JnADgMSVbI4tJsDVaa&#10;3ZKmA7KPs7R7jXaj5eMd+kszMq92u932aiGLJWpA9rE1g19pLLc2Fj28AVl8ewbf6m70esse3oAs&#10;fnkGP7i0utzy8QaUMJrtz6C1QweDgnoFGXO2VQtfAfhKo4AfoyAaqujSLMY8U/NiLcV3uRgAQAMZ&#10;VjRDapqTMQ4hJns4HQmKNQO8RrAzY4dCOTOkeSEZCpqrTvBhjrPAgbx89v3LZ0/Q0f2nR/d/Onrw&#10;4Oj+j5aQt2oLZ7G76sW3n/356GP0x5NvXjz8oh4vXfyvP3zyy8+f1wMhfY7Ve/7l49+ePn7+1ae/&#10;f/ewBr4h8MiFD2lKJLpBDtEuT0ExYxVfcjISr7ZimGDqrtjIYokzrLnU0O+rxEPfmGJWeMeTo0t8&#10;C94WUD7qgFcndz2B9xIxUbSG87Uk9YDbnLMuF7VWuKZ5OWYeTrK4nrmYuLhdjA/qePdw5vm3P8mh&#10;bpZh6SneS4gn5g7DmcIxyYhCeo7vE1Kj3R1KPbtu01BwyccK3aGoi2mtSYZ05EXT8aItmoJfpnU6&#10;g78922zfRl3O6rTeJAc+ErICsxrhh4R5ZryKJwqndSSHOGWuwa9jldQJuTcVoYvrSwWejgnjqB8R&#10;KevW3BSgr+P0axgqVq3bt9k09ZFC0f06mtcx5y5yk+/3Epzmddg9miUu9gO5DyGK0Q5XdfBt7meI&#10;fgc/4Gyuu29T4rn79Gpwi8aeSMcBomcmQvsSSrVXgVOa/V05ZhTqsY2B8yvHUACff/2oJrLe1kK8&#10;AXtSXSZsnSi/83Ani26Pi4i+/TV3E0+yHQJhPrvxvCu570pu8J8vufPy+ayF9ri2QtnVfYNtik2L&#10;nM7tkMeUsT01ZeS6NE2yhH0iGsCgXmcOfqQ6MeUJPBZ13cPFAps1SHD1EVXJXoJzaLCbgSYSy4J0&#10;LFHOJRzszHAtbY2HJl3ZY2FbHxhsPZBYbfPIDi/p4fJcUJExu00sLUfLaEkTOCuzpUsFUVD7dZg1&#10;tVBn5tY0oplS53GrVAYfzqoGg5U1oQFB0LaAlZfh6K1Zw8EEMxJpu9u9t3SLscl5ukgmGK4JzNG9&#10;rfWe9VHTOKmMFXMTALFT4yN9yDvFag63VU32DbidxUkuu9YcdqX33sRLZQQfe0nn7Yl0ZJmbnCxD&#10;h51gtb3YDlCI804whjMtPKY5eF3qng+zGO5+QiVs2J+azDo0XIVLxfwkaMI1hbX7jMJeHciFVJtY&#10;JjY0zFQRAizTnKz8i20w63kpYCP9NaRYWoFg+NekADv6riXjMQmV62xnRNvOvhallE8UEXtJdIhG&#10;bCJ2MbhfhyroE1EJVxOmIugXuEfT1jZTfnEuks69vTI4O45ZnuCi3OoULTPZwk0eVzKYN0c80K1W&#10;dqPcq6tiUv6cVHHD+H+mit5P4KZgKdIeCOFSVmCk87UTcKESDlUoT2g4ENA4mNoB0QJ3sTANQQX3&#10;xeZXkAP9a3PO0jBpDQc+tUtjJCjsRyoRhOxAWTLRdwqxZrF3WZKsIGQiyhFX5lbsETkgbKhr4LLe&#10;2wOUQKibalKUAYM7GX/+e5FBo1g3OW6+eTWk2nttDvzTnY9NZlDKr8OmoSntX4lYs6va9WZ5ufe6&#10;iuiJ4zarVWaFvxWsFmn/miK84lZrK9aMxovtUjjw4qzGMFg1RDnc9yD9BfsfFSGz/zboDXXId6G2&#10;IvijQRODsIGovmAbD6QLpB0cQeNkB20waVLWtEXrpK1Wbtbn3OlWfE8YW0t2Fn+/orGr5sxn5+Xi&#10;eRq7sLBnazs219Tg2ZMpCkPj8iBjHOP9a7X+FwAAAP//AwBQSwECLQAUAAYACAAAACEAQB/0QTAB&#10;AADgAgAAEwAAAAAAAAAAAAAAAAAAAAAAW0NvbnRlbnRfVHlwZXNdLnhtbFBLAQItABQABgAIAAAA&#10;IQA4/SH/1gAAAJQBAAALAAAAAAAAAAAAAAAAAGEBAABfcmVscy8ucmVsc1BLAQItABQABgAIAAAA&#10;IQBPgJOmDAEAADYCAAAOAAAAAAAAAAAAAAAAAGACAABkcnMvZTJvRG9jLnhtbFBLAQItABQABgAI&#10;AAAAIQCZkXlUIwEAAAYCAAAgAAAAAAAAAAAAAAAAAJgDAABkcnMvY2hhcnRzL19yZWxzL2NoYXJ0&#10;MS54bWwucmVsc1BLAQItABQABgAIAAAAIQCrFs1GuQAAACIBAAAZAAAAAAAAAAAAAAAAAPkEAABk&#10;cnMvX3JlbHMvZTJvRG9jLnhtbC5yZWxzUEsBAi0AFAAGAAgAAAAhAFuXx0XZAAAABQEAAA8AAAAA&#10;AAAAAAAAAAAA6QUAAGRycy9kb3ducmV2LnhtbFBLAQItABQABgAIAAAAIQBjvA2DRgcAAJgZAAAV&#10;AAAAAAAAAAAAAAAAAO8GAABkcnMvY2hhcnRzL2NoYXJ0MS54bWxQSwECLQAUAAYACAAAACEAPt9p&#10;SG8GAAAAGwAAHAAAAAAAAAAAAAAAAABoDgAAZHJzL3RoZW1lL3RoZW1lT3ZlcnJpZGUxLnhtbFBL&#10;BQYAAAAACAAIABUCAAARFQAAAAA=&#10;">
            <v:imagedata r:id="rId14" o:title=""/>
            <o:lock v:ext="edit" aspectratio="f"/>
          </v:shape>
        </w:pict>
      </w:r>
    </w:p>
    <w:p w:rsidR="000F0C72" w:rsidRPr="00C04CC1" w:rsidRDefault="000F0C72" w:rsidP="002018DD">
      <w:pPr>
        <w:pStyle w:val="BodyText"/>
        <w:jc w:val="center"/>
        <w:outlineLvl w:val="2"/>
        <w:rPr>
          <w:rFonts w:eastAsia="新細明體"/>
          <w:b/>
          <w:lang w:eastAsia="zh-TW"/>
        </w:rPr>
      </w:pPr>
      <w:r>
        <w:rPr>
          <w:rFonts w:eastAsia="SimSun"/>
          <w:b/>
          <w:lang w:eastAsia="zh-CN"/>
        </w:rPr>
        <w:t xml:space="preserve">Figure </w:t>
      </w:r>
      <w:r>
        <w:rPr>
          <w:rFonts w:eastAsia="新細明體"/>
          <w:b/>
          <w:lang w:eastAsia="zh-TW"/>
        </w:rPr>
        <w:t>5</w:t>
      </w:r>
      <w:r w:rsidRPr="00C04CC1">
        <w:rPr>
          <w:rFonts w:eastAsia="SimSun"/>
          <w:b/>
          <w:lang w:eastAsia="zh-CN"/>
        </w:rPr>
        <w:t xml:space="preserve">: UL/DL </w:t>
      </w:r>
      <w:r w:rsidRPr="00C04CC1">
        <w:rPr>
          <w:rFonts w:eastAsia="新細明體"/>
          <w:b/>
          <w:lang w:eastAsia="zh-TW"/>
        </w:rPr>
        <w:t>c</w:t>
      </w:r>
      <w:r w:rsidRPr="00C04CC1">
        <w:rPr>
          <w:rFonts w:eastAsia="SimSun"/>
          <w:b/>
          <w:lang w:eastAsia="zh-CN"/>
        </w:rPr>
        <w:t xml:space="preserve">ell average packet throughput with traffic rate </w:t>
      </w:r>
      <w:r w:rsidRPr="00C04CC1">
        <w:rPr>
          <w:rFonts w:eastAsia="新細明體"/>
          <w:b/>
          <w:lang w:eastAsia="zh-TW"/>
        </w:rPr>
        <w:t>DL:UL = 1:1</w:t>
      </w:r>
    </w:p>
    <w:p w:rsidR="000F0C72" w:rsidRPr="002E6251" w:rsidRDefault="000F0C72" w:rsidP="002018DD">
      <w:pPr>
        <w:pStyle w:val="BodyText"/>
        <w:jc w:val="center"/>
        <w:outlineLvl w:val="2"/>
        <w:rPr>
          <w:rFonts w:eastAsia="新細明體"/>
          <w:lang w:eastAsia="zh-TW"/>
        </w:rPr>
      </w:pPr>
    </w:p>
    <w:p w:rsidR="000F0C72" w:rsidRPr="002E6251" w:rsidRDefault="000F0C72" w:rsidP="006777FA">
      <w:pPr>
        <w:pStyle w:val="BodyText"/>
        <w:outlineLvl w:val="2"/>
        <w:rPr>
          <w:rFonts w:eastAsia="新細明體"/>
          <w:lang w:eastAsia="zh-TW"/>
        </w:rPr>
      </w:pPr>
      <w:r>
        <w:rPr>
          <w:noProof/>
          <w:lang w:eastAsia="zh-TW"/>
        </w:rPr>
        <w:pict>
          <v:shape id="_x0000_i1034" type="#_x0000_t75" style="width:234pt;height:141pt;visibility:visible" o:gfxdata="UEsDBBQABgAIAAAAIQBAH/RBMAEAAOACAAATAAAAW0NvbnRlbnRfVHlwZXNdLnhtbKSSy27CMBBF&#10;95X6D5a3VezAoqoqAouGLtuqoh9g2RMSNX7IYwL8fSeBLKhKQWKTKLHvPSfjzBY727IOIjbeFXwi&#10;cs7AaW8aty741+o1e+IMk3JGtd5BwfeAfDG/v5ut9gGQUdphweuUwrOUqGuwCoUP4Gil8tGqRI9x&#10;LYPS32oNcprnj1J7l8ClLPUdfD4roVKbNrHljl4fTCK0yNnLYWPPKrgKoW20SmQqO2d+UbIjQVBy&#10;2IN1E/CBNLj8k9CvnAccc+80mtgYYB8qpjdlSUOaiBKmvvRa/N/RS1rMfFU1GkQZcTmkRqdz3bom&#10;FsrhNrkCcTrtI854vbE0Y2Gi2tJh2lYMhZfgiU4Q5HAd/W53OKm7ZGD81kXorvjwk9mWFPuEbmyX&#10;w/85/wEAAP//AwBQSwMEFAAGAAgAAAAhADj9If/WAAAAlAEAAAsAAABfcmVscy8ucmVsc6SQwWrD&#10;MAyG74O9g9F9cZrDGKNOL6PQa+kewNiKYxpbRjLZ+vYzg8EyettRv9D3iX9/+EyLWpElUjaw63pQ&#10;mB35mIOB98vx6QWUVJu9XSijgRsKHMbHh/0ZF1vbkcyxiGqULAbmWsur1uJmTFY6KpjbZiJOtraR&#10;gy7WXW1APfT9s+bfDBg3THXyBvjkB1CXW2nmP+wUHZPQVDtHSdM0RXePqj195DOujWI5YDXgWb5D&#10;xrVrz4G+79390xvYljm6I9uEb+S2fhyoZT96vely/AIAAP//AwBQSwMEFAAGAAgAAAAhAE+Ak6YM&#10;AQAANgIAAA4AAABkcnMvZTJvRG9jLnhtbJyRwU7DMBBE70j8g7V36rSibYjq9FIhceICH7DY68ZS&#10;Yltrl8DfY9qAygkpt9kd6Wl2drf/GHrxTpxc8AqWiwoEeR2M80cFry+PdzWIlNEb7IMnBZ+UYN/e&#10;3uzG2NAqdKE3xKJAfGrGqKDLOTZSJt3RgGkRIvli2sAD5jLyURrGsdCHXq6qaiPHwCZy0JRS2R4u&#10;JrRnvrWk87O1ibLoFWyqhw2I/CNYwbbe3oN4U7Be1zXIdofNkTF2Tk+RcEaiAZ0vAX5RB8woTuxm&#10;oHSHnAtLN2c1hdKzSROgXP5/z8Fap+kQ9Gkgny9lM/WYy6dT52ICwY0zCvjJLL+7k38uvp6Lvn53&#10;+wUAAP//AwBQSwMEFAAGAAgAAAAhAJmReVQjAQAABgIAACAAAABkcnMvY2hhcnRzL19yZWxzL2No&#10;YXJ0MS54bWwucmVsc6yRwUoDMRCG74LvsAx4dLNboWhptpdq6aG0SL3tJSazu9FssiSpbF/Asxff&#10;xGfS13BaKVgoePESmPzMN/8/M570rUle0AftLIc8zSBBK53StubwsL67vIYkRGGVMM4ihy0GmBTn&#10;Z+N7NCJSU2h0FxKi2MChibEbMRZkg60IqevQklI534pIpa9ZJ+SzqJENsmzI/G8GFEfMZK44+Lka&#10;QLLedjT5b7arKi1x6uSmRRtPjGDO4PLxCWUkqPA1Rg6VNkiW2XRUXs1Wq4tBppwM5fCmnNuIvkJP&#10;+0D6Xuio633k8vP94+vtdebdpkt7E/oDbeEUGb3tqc8KA+x0ovw/E0XaNC7pgF4rPPjgkKZsr/y8&#10;Bz1P6Ro7W+zoesU3AAAA//8DAFBLAwQUAAYACAAAACEAqxbNRrkAAAAiAQAAGQAAAGRycy9fcmVs&#10;cy9lMm9Eb2MueG1sLnJlbHOEj80KwjAQhO+C7xD2btN6EJEmvYjQq9QHWNLtD7ZJyEaxb2/Qi4Lg&#10;cXaYb3bK6jFP4k6BR2cVFFkOgqxx7Wh7BZfmtNmD4Ii2xclZUrAQQ6XXq/JME8YU4mH0LBLFsoIh&#10;Rn+Qks1AM3LmPNnkdC7MGJMMvfRortiT3Ob5ToZPBugvpqhbBaFuCxDN4lPzf7brutHQ0ZnbTDb+&#10;qJBmwBATEENPUcFL8vtaZOlTkLqUX8v0EwAA//8DAFBLAwQUAAYACAAAACEAOzA1eNkAAAAFAQAA&#10;DwAAAGRycy9kb3ducmV2LnhtbEyPwU7DMBBE70j8g7VI3KjdKqJViFOhIiJxg7QfsI0XJ2q8jmy3&#10;DX+P4QKXlUYzmnlbbWc3iguFOHjWsFwoEMSdNwNbDYf968MGREzIBkfPpOGLImzr25sKS+Ov/EGX&#10;NlmRSziWqKFPaSqljF1PDuPCT8TZ+/TBYcoyWGkCXnO5G+VKqUfpcOC80ONEu566U3t2GtqI+7em&#10;MOHdyua0O7y4xrLT+v5ufn4CkWhOf2H4wc/oUGemoz+ziWLUkB9Jvzd765VagjhqKAq1BllX8j99&#10;/Q0AAP//AwBQSwMEFAAGAAgAAAAhAAHHG8NTBwAAnBkAABUAAABkcnMvY2hhcnRzL2NoYXJ0MS54&#10;bWzsWc1u48gRvgfIO3AJHzZYWGLzT6Qw8sIjrydG7IxhazZAghxaZEti1GQzzZZHngfY815yyyWH&#10;AHmABfYQ5BXyFPl7jFT/kaLsmfF4nEEOYxhws7q6uurrququ8rOvtyV1bghvClZNXDTwXIdUGcuL&#10;ajlxX81ODxPXaQSuckxZRSbuLWncr49++pNn2ThbYS6ua5wRB4RUzTibuCsh6vFw2GQrUuJmwGpS&#10;wdyC8RIL+OTLYc7xaxBe0qHvefFQCXGNAPwIASUuKrueP2Q9WyyKjJywbFOSSmgtOKFYAALNqqgb&#10;9wiMy7EgKPVC5wbTieu5Q0mkuFpqwpvV4exXmsjZpspJPmW8Ahh3+MtsfEwF4RWImrJKwG7GzvJB&#10;SJWYrzf1YcbKGpSbF7QQt0pdUBBkT1cM7HCuyO83BSfNxM1QaIGA4R0oyiLjrGELMQCJQ42CPQ0p&#10;djRMhr45DzAWheNG3FKiDUKeL60dtvsqFU4xpXOcrSU2O8wtazcvF+6DIVdllF/g+uUNd+ZLNHGp&#10;QK4jtjDK1zCaL31J8yUNRvkaRjjLAEjgMANLgXlNaXkCSwksD4CieQAoPYgsJbKU2FJi11nRoloD&#10;kPKP6ywY/bkm2JF2AOXC0hi8EWxWCEpOCCWC5AY6zVVTJo45wZKR4lu2EXJU4mqD6Xn7rWdmmC+J&#10;0MuLCtxKi9hesNycB8mXRBNv7yNujRsOfG8URaM0RpEXJgilZo2ejgYo9LwoCr10FHphmCTfHKqz&#10;y8avrYBR6oeh7wVJmEYoSVCgJazsfOKFozQK0zBAgY+8JJLzw33DgNDZDBiSqcwdEoAlhE8N+UDL&#10;05mG53qTG8xvp4yyXlSBpxEuVxa5tVJzM54TbtTSFLGVfDdHp8UWDiNj1aJYbrgKdCR1vFGaaq4M&#10;K3WqTXlFFnLZ4ug3//rDD//+/rsXUsPBljbb3/7zxz//429//M+f/oK+OHh+4I8PTg58KUgtgKVT&#10;DHlPLVYJbwrHdfSCwPlhqtg6KmxQiylkDnPKBtZaOGCWzDdac28QdYrWSkPLggzLjiV9Bt8wKA21&#10;qZIB1O001R/KYhgaDCDjyd0/CAqNxXvB8Aae981Xnvc4NHwvSpGnV3cGSSQ1ai0kCYohd6td7uOz&#10;yKRoFINv9xF+Bz4GmKZkTNgAMO5ufHLfNc2x7rgm2nXNRvAHetvpQawwkwcDq1pH6zmRkW3hsE40&#10;O3bumNjJAHutGjD8HAxPEAyxSgzdgXXxBqmiywEfFwyBl3px8HYnt8HgjyKZ5fe8vAsaGwwojlNI&#10;4Ht8TxoNxj93osHcNtrrrBu+P/eeHoweHQ1nF7PjL8/gNUZ/9jkqPuUVEaqoCNuD+x9FRYKiaN+L&#10;O2/vogKl6QOuCBQHUQjhc8dVOu11iNi08eF3hImBnagwt8aHR0XSgtvl972HxlvuCB0Vs6uzz0Fh&#10;E+IneTdFKijUI+9dj8iPvSoSKAL2nfi+oAjvcfaOzyKD4gQld66ej7oq8vM5bdTjZsVen5MlqfJf&#10;kNvea76BmW8xNCt2CnJJm2LxS1yausgU6pJ+Tfi99EvCZQV5R87zzXxOyXXxZlcUGNWqtirOQTco&#10;XhrVDJDluS04TFTdeRlCTbg9M3WgH8DjNfHSWL8A+xMIAajmLdmrj+BNfqzKmD7/jqAmw7BiKcFj&#10;vADLVIGjzSuL6gJv7Ru1Y8xVgdqDAG8vmelezLWGJf4d4y94kUuFtM1CVrdyJ52beJGtjp7h8Zzl&#10;t5ccUMFj2ohr2TZQH7Wk1Jdc/snJ4krxDFuSovNL7si+ysQl9PDFldwaj8XR3//6DBhlvYLHig88&#10;4hJzDDIMe9uCkQJVXaPVgSPT2nUV536V/YhCOgq8ACplP4QqN43SkYbIeugghecTVMkj+6sOGTTp&#10;7wyETikGXTf42jkEqbkFGO6X01JAz0F2zmQhOXFNJQn9OLYBFwZPXJMcenY7pzUrsvUF+KUWWkHH&#10;zkwWFeNvmxSwCMKvPf6KbMWM6YWyZdQcm0JbenDrqFAuyjlifEb2Pn5NuFkmv7QORjs6p8d0WWla&#10;JriWDtSXi0VjWx3w+tT0il1sqCjObyjo1QeojQdIA/cFxo5+Tx8Y1KD5qQOjOnx1LbeWAXFy7jgZ&#10;odTB4D94SRxowK4BQbGCPsVyVW/El/O6gWv8/yd60CBI+j9tn8m4fzRI0yiK/DhI/SgI/Tg0HE8c&#10;QvYefXgMQZ/OHPqThdBO7n5HCKmp50S8JsSEzVx/SHUAFuP/MOp1FtXVKTM0VaM2qG3EtZ3GfmbK&#10;xo/IifEoRKMUBUESJX48ivtJMR7AWfpBEHjA5QXIj9tTb7uLAQpH0HyEF3vgxT5CqnuYjW1zZRAi&#10;EB2lUQJtSj9Mg9AY31ceMHhPWtVgSFgkWN8WzcuKGtczCSovmvo53EPr5thktDdtNpOviRPIRM1L&#10;CDm4T/cykm1lQtqUzX56ggV2OPQnJy4/y/WjSSbEV7X8p0J/8e4adazdP1WO/gsAAP//AwBQSwME&#10;FAAGAAgAAAAhAD7faUhvBgAAABsAABwAAABkcnMvdGhlbWUvdGhlbWVPdmVycmlkZTEueG1s7FlP&#10;b9s2FL8P2HcgdG9jJ3aaBHWK2LGbrU0bJG6HHmmJlthQokDSSX0b2uOAAcO6YYcV2G2HYVuBFtil&#10;+zTZOmwd0K+wR1JSyFhe0jbYiq0+2BL54/v/Hh/py1fupQwdECEpzzpB82IjQCQLeUSzuBPcGg4u&#10;rARIKpxFmPGMdIIpkcGV9fffu4zXVEJSchPWChoRBHQyuYY7QaJUvrawIEOYxvIiz0kGc2MuUqzg&#10;VcQLkcCHQD9lC4uNxvJCimkWrAPBkIk9vYqgDKfA6+Z4TENipqL9pkbIqewxgQ4w6wRAIuKHQ3JP&#10;BYhhqWCiEzTMJ1hYv7yA14pFTM1Z66wbmE+xrlgQ7S8aniIeVUybg9bqpc2KvgEwNYvr9/u9frOi&#10;ZwA4DElWyOLSbA1Wmt2SpgOyj7O0e412o+XjHfpLMzKvdrvd9mohiyVqQPaxNYNfaSy3NhY9vAFZ&#10;fHsG3+pu9HrLHt6ALH55Bj+4tLrc8vEGlDCa7c+gtUMHg4J6BRlztlULXwH4SqOAH6MgGqro0izG&#10;PFPzYi3Fd7kYAEADGVY0Q2qakzEOISZ7OB0JijUDvEawM2OHQjkzpHkhGQqaq07wYY6zwIG8fPb9&#10;y2dP0NH9p0f3fzp68ODo/o+WkLdqC2exu+rFt5/9+ehj9MeTb148/KIeL138rz988svPn9cDIX2O&#10;1Xv+5ePfnj5+/tWnv3/3sAa+IfDIhQ9pSiS6QQ7RLk9BMWMVX3IyEq+2Yphg6q7YyGKJM6y51NDv&#10;q8RD35hiVnjHk6NLfAveFlA+6oBXJ3c9gfcSMVG0hvO1JPWA25yzLhe1VrimeTlmHk6yuJ65mLi4&#10;XYwP6nj3cOb5tz/JoW6WYekp3kuIJ+YOw5nCMcmIQnqO7xNSo90dSj27btNQcMnHCt2hqItprUmG&#10;dORF0/GiLZqCX6Z1OoO/Pdts30Zdzuq03iQHPhKyArMa4YeEeWa8iicKp3UkhzhlrsGvY5XUCbk3&#10;FaGL60sFno4J46gfESnr1twUoK/j9GsYKlat27fZNPWRQtH9OprXMecucpPv9xKc5nXYPZolLvYD&#10;uQ8hitEOV3Xwbe5niH4HP+BsrrtvU+K5+/RqcIvGnkjHAaJnJkL7Ekq1V4FTmv1dOWYU6rGNgfMr&#10;x1AAn3/9qCay3tZCvAF7Ul0mbJ0ov/NwJ4tuj4uIvv01dxNPsh0CYT678bwrue9KbvCfL7nz8vms&#10;hfa4tkLZ1X2DbYpNi5zO7ZDHlLE9NWXkujRNsoR9IhrAoF5nDn6kOjHlCTwWdd3DxQKbNUhw9RFV&#10;yV6Cc2iwm4EmEsuCdCxRziUc7MxwLW2NhyZd2WNhWx8YbD2QWG3zyA4v6eHyXFCRMbtNLC1Hy2hJ&#10;Ezgrs6VLBVFQ+3WYNbVQZ+bWNKKZUudxq1QGH86qBoOVNaEBQdC2gJWX4eitWcPBBDMSabvbvbd0&#10;i7HJebpIJhiuCczRva31nvVR0zipjBVzEwCxU+Mjfcg7xWoOt1VN9g24ncVJLrvWHHal997ES2UE&#10;H3tJ5+2JdGSZm5wsQ4edYLW92A5QiPNOMIYzLTymOXhd6p4PsxjufkIlbNifmsw6NFyFS8X8JGjC&#10;NYW1+4zCXh3IhVSbWCY2NMxUEQIs05ys/IttMOt5KWAj/TWkWFqBYPjXpAA7+q4l4zEJletsZ0Tb&#10;zr4WpZRPFBF7SXSIRmwidjG4X4cq6BNRCVcTpiLoF7hH09Y2U35xLpLOvb0yODuOWZ7gotzqFC0z&#10;2cJNHlcymDdHPNCtVnaj3KurYlL+nFRxw/h/poreT+CmYCnSHgjhUlZgpPO1E3ChEg5VKE9oOBDQ&#10;OJjaAdECd7EwDUEF98XmV5AD/WtzztIwaQ0HPrVLYyQo7EcqEYTsQFky0XcKsWaxd1mSrCBkIsoR&#10;V+ZW7BE5IGyoa+Cy3tsDlECom2pSlAGDOxl//nuRQaNYNzluvnk1pNp7bQ78052PTWZQyq/DpqEp&#10;7V+JWLOr2vVmebn3uoroieM2q1Vmhb8VrBZp/5oivOJWayvWjMaL7VI48OKsxjBYNUQ53Pcg/QX7&#10;HxUhs/826A11yHehtiL4o0ETg7CBqL5gGw+kC6QdHEHjZAdtMGlS1rRF66StVm7W59zpVnxPGFtL&#10;dhZ/v6Kxq+bMZ+fl4nkau7CwZ2s7NtfU4NmTKQpD4/IgYxzj/Wu1/hcAAAD//wMAUEsBAi0AFAAG&#10;AAgAAAAhAEAf9EEwAQAA4AIAABMAAAAAAAAAAAAAAAAAAAAAAFtDb250ZW50X1R5cGVzXS54bWxQ&#10;SwECLQAUAAYACAAAACEAOP0h/9YAAACUAQAACwAAAAAAAAAAAAAAAABhAQAAX3JlbHMvLnJlbHNQ&#10;SwECLQAUAAYACAAAACEAT4CTpgwBAAA2AgAADgAAAAAAAAAAAAAAAABgAgAAZHJzL2Uyb0RvYy54&#10;bWxQSwECLQAUAAYACAAAACEAmZF5VCMBAAAGAgAAIAAAAAAAAAAAAAAAAACYAwAAZHJzL2NoYXJ0&#10;cy9fcmVscy9jaGFydDEueG1sLnJlbHNQSwECLQAUAAYACAAAACEAqxbNRrkAAAAiAQAAGQAAAAAA&#10;AAAAAAAAAAD5BAAAZHJzL19yZWxzL2Uyb0RvYy54bWwucmVsc1BLAQItABQABgAIAAAAIQA7MDV4&#10;2QAAAAUBAAAPAAAAAAAAAAAAAAAAAOkFAABkcnMvZG93bnJldi54bWxQSwECLQAUAAYACAAAACEA&#10;Accbw1MHAACcGQAAFQAAAAAAAAAAAAAAAADvBgAAZHJzL2NoYXJ0cy9jaGFydDEueG1sUEsBAi0A&#10;FAAGAAgAAAAhAD7faUhvBgAAABsAABwAAAAAAAAAAAAAAAAAdQ4AAGRycy90aGVtZS90aGVtZU92&#10;ZXJyaWRlMS54bWxQSwUGAAAAAAgACAAVAgAAHhUAAAAA&#10;">
            <v:imagedata r:id="rId15" o:title=""/>
            <o:lock v:ext="edit" aspectratio="f"/>
          </v:shape>
        </w:pict>
      </w:r>
      <w:r w:rsidRPr="006777FA">
        <w:rPr>
          <w:noProof/>
          <w:lang w:eastAsia="zh-TW"/>
        </w:rPr>
        <w:t xml:space="preserve"> </w:t>
      </w:r>
      <w:bookmarkStart w:id="3" w:name="_GoBack"/>
      <w:r>
        <w:rPr>
          <w:noProof/>
          <w:lang w:eastAsia="zh-TW"/>
        </w:rPr>
        <w:pict>
          <v:shape id="_x0000_i1035" type="#_x0000_t75" style="width:234pt;height:141pt;visibility:visible" o:gfxdata="UEsDBBQABgAIAAAAIQBAH/RBMAEAAOACAAATAAAAW0NvbnRlbnRfVHlwZXNdLnhtbKSSy27CMBBF&#10;95X6D5a3VezAoqoqAouGLtuqoh9g2RMSNX7IYwL8fSeBLKhKQWKTKLHvPSfjzBY727IOIjbeFXwi&#10;cs7AaW8aty741+o1e+IMk3JGtd5BwfeAfDG/v5ut9gGQUdphweuUwrOUqGuwCoUP4Gil8tGqRI9x&#10;LYPS32oNcprnj1J7l8ClLPUdfD4roVKbNrHljl4fTCK0yNnLYWPPKrgKoW20SmQqO2d+UbIjQVBy&#10;2IN1E/CBNLj8k9CvnAccc+80mtgYYB8qpjdlSUOaiBKmvvRa/N/RS1rMfFU1GkQZcTmkRqdz3bom&#10;FsrhNrkCcTrtI854vbE0Y2Gi2tJh2lYMhZfgiU4Q5HAd/W53OKm7ZGD81kXorvjwk9mWFPuEbmyX&#10;w/85/wEAAP//AwBQSwMEFAAGAAgAAAAhADj9If/WAAAAlAEAAAsAAABfcmVscy8ucmVsc6SQwWrD&#10;MAyG74O9g9F9cZrDGKNOL6PQa+kewNiKYxpbRjLZ+vYzg8EyettRv9D3iX9/+EyLWpElUjaw63pQ&#10;mB35mIOB98vx6QWUVJu9XSijgRsKHMbHh/0ZF1vbkcyxiGqULAbmWsur1uJmTFY6KpjbZiJOtraR&#10;gy7WXW1APfT9s+bfDBg3THXyBvjkB1CXW2nmP+wUHZPQVDtHSdM0RXePqj195DOujWI5YDXgWb5D&#10;xrVrz4G+79390xvYljm6I9uEb+S2fhyoZT96vely/AIAAP//AwBQSwMEFAAGAAgAAAAhAE+Ak6YM&#10;AQAANgIAAA4AAABkcnMvZTJvRG9jLnhtbJyRwU7DMBBE70j8g7V36rSibYjq9FIhceICH7DY68ZS&#10;Yltrl8DfY9qAygkpt9kd6Wl2drf/GHrxTpxc8AqWiwoEeR2M80cFry+PdzWIlNEb7IMnBZ+UYN/e&#10;3uzG2NAqdKE3xKJAfGrGqKDLOTZSJt3RgGkRIvli2sAD5jLyURrGsdCHXq6qaiPHwCZy0JRS2R4u&#10;JrRnvrWk87O1ibLoFWyqhw2I/CNYwbbe3oN4U7Be1zXIdofNkTF2Tk+RcEaiAZ0vAX5RB8woTuxm&#10;oHSHnAtLN2c1hdKzSROgXP5/z8Fap+kQ9Gkgny9lM/WYy6dT52ICwY0zCvjJLL+7k38uvp6Lvn53&#10;+wUAAP//AwBQSwMEFAAGAAgAAAAhAJmReVQjAQAABgIAACAAAABkcnMvY2hhcnRzL19yZWxzL2No&#10;YXJ0MS54bWwucmVsc6yRwUoDMRCG74LvsAx4dLNboWhptpdq6aG0SL3tJSazu9FssiSpbF/Asxff&#10;xGfS13BaKVgoePESmPzMN/8/M570rUle0AftLIc8zSBBK53StubwsL67vIYkRGGVMM4ihy0GmBTn&#10;Z+N7NCJSU2h0FxKi2MChibEbMRZkg60IqevQklI534pIpa9ZJ+SzqJENsmzI/G8GFEfMZK44+Lka&#10;QLLedjT5b7arKi1x6uSmRRtPjGDO4PLxCWUkqPA1Rg6VNkiW2XRUXs1Wq4tBppwM5fCmnNuIvkJP&#10;+0D6Xuio633k8vP94+vtdebdpkt7E/oDbeEUGb3tqc8KA+x0ovw/E0XaNC7pgF4rPPjgkKZsr/y8&#10;Bz1P6Ro7W+zoesU3AAAA//8DAFBLAwQUAAYACAAAACEAqxbNRrkAAAAiAQAAGQAAAGRycy9fcmVs&#10;cy9lMm9Eb2MueG1sLnJlbHOEj80KwjAQhO+C7xD2btN6EJEmvYjQq9QHWNLtD7ZJyEaxb2/Qi4Lg&#10;cXaYb3bK6jFP4k6BR2cVFFkOgqxx7Wh7BZfmtNmD4Ii2xclZUrAQQ6XXq/JME8YU4mH0LBLFsoIh&#10;Rn+Qks1AM3LmPNnkdC7MGJMMvfRortiT3Ob5ToZPBugvpqhbBaFuCxDN4lPzf7brutHQ0ZnbTDb+&#10;qJBmwBATEENPUcFL8vtaZOlTkLqUX8v0EwAA//8DAFBLAwQUAAYACAAAACEAZ+u3RN0AAAAFAQAA&#10;DwAAAGRycy9kb3ducmV2LnhtbEyPzW7CMBCE70i8g7WVegM7FJEqjYMQAqFeyk/bu4m3SVR7HcUO&#10;hLev6aW9rDSa0cy3+XKwhl2w840jCclUAEMqnW6okvDxvp08A/NBkVbGEUq4oYdlMR7lKtPuSke8&#10;nELFYgn5TEmoQ2gzzn1Zo1V+6lqk6H25zqoQZVdx3alrLLeGz4RYcKsaigu1anFdY/l96q2E7e72&#10;2izS1dNus8fN8fCW9ObwKeXjw7B6ARZwCH9huONHdCgi09n1pD0zEuIj4fdGL52JBNhZwnwuUuBF&#10;zv/TFz8AAAD//wMAUEsDBBQABgAIAAAAIQCsIza6OQcAAJkZAAAVAAAAZHJzL2NoYXJ0cy9jaGFy&#10;dDEueG1s7FnNbiO5Eb4HyDt0Gj5sEFgi+7+FkRceeT0x1t4xbM0GSJAD1U1JHbGbvWzKI88D7DmX&#10;3PaSQ4A8QIA9LPIKeYr8PUaKfy3JM57x/CKHMQyYXSwWi1/9kFV+9OWmZt4NFV3Fm7GPB8j3aFPw&#10;smoWY//Z9PQw871OkqYkjDd07N/Szv/y6Oc/e1SMiiUR8rolBfVASNONirG/lLIdDYddsaQ16Qa8&#10;pQ3MzbmoiYRPsRiWgjwH4TUbBgglQy3EtwLIOwioSdW49eIh6/l8XhX0hBfrmjbSaCEoIxIQ6JZV&#10;2/lHcLiSSIpzFHk3hI195A8VkZFmYQgvlofT3xii4OumpOWEiwZg3OGvi9Exk1Q0IGrCGwm72XPW&#10;D0KqJmK1bg8LXreg3KxilbzV6oKCIHuy5HAO74p+t64E7cZ+gSMHBAxfgqKuCsE7PpcDkDg0KDhr&#10;KLHpMBsG1h5wWByNOnnLqDkQRoE67bDfV6twShibkWKlsNlh7lm382rhXTDUqoKJC9I+vRHebIHH&#10;PpPY9+QGRuUKRrNFoGiBosGoXMGIFAUACRx24Cgwbyg9T+gooeMBUAwPAGUGsaPEjpI4SuJ7S1Y1&#10;KwBS/fG9OWe/NgQ3Mg6gXVgdhqwln1aS0RPKqKSlhc5wtYzLY0GJYmTklq+lGtWkWRN23n+bmSkR&#10;CyrN8qoBtzIiNhe8tPag5YIa4u2riBvrhoMApXGc5gmOUZRhnNs1Zjoe4AihOI5QnkYoirLsq0Nt&#10;u2L03AlI8yCKAhRmUR7jLMOhkbB08xmK0jyO8ijEYYBRFqv54d2DAWF7ZsCQTlTuUAAsIHxayAdG&#10;nsk0ojSb3BBxO+GM70UVeBoVamVVulMabi5KKqxahiI3iu/m6LTagDEK3syrxVroQMdKxxutqeEq&#10;iFanWddXdK6WzY9+9+8//e0/f/z+idJwsGHd5vf/+vEv//z7D//981/xLw4eHwSjg5ODQAnSC2Dp&#10;hEDe04t1wpuAuY6eULAfYZptS4UNWjmBzGGtbGFtpQfHUvnGaI4G8VbRVmvoWLBl2TnJPkNgGbSG&#10;5qiKAdTdamo+9IlhaDGAjKd2fxsoQqSwCNGbwEADhL76FTJ8b40GDnJwRLN6eyCFpEGthwSD18b3&#10;8zlkcpSmGdbKbMW9Bh8LTFdzLl0AWHe3PnnXNa1Zd1wT77pmJ8UDve30IOmxhVW9o+05kZXt4HBO&#10;ND329p0IjriVYT6cC3wOBofEewRDpIMh6g22jTdIFVuvf89gSKMc5fc7eR8MEc5Qej+fC4Y0hPwf&#10;fMxgsO65Ewz2sjFO9zbBkPbYbh35Tka9JxjOLqbHX5zBY4z98nNQfMobQt+W4Ruvy/cNijjIkvud&#10;fRsUQYJfw9cHRYLiPP2YQWFDYCco7J3x9kGRvWdQTK/OPseEs/wneTWF+qIIe7t9pIsiSx/0aoqS&#10;BB5Yd5x9+7pyyKRZjIMPelGU5zPWqSdnt+TPz+mCNuXX9HbvKa9mviXQqdipxhVtQuQ3pLZFka3S&#10;Ff2ailfSL6lQ5eNLch6vZzNGr6sXu6LgadSrtqzOQTeoXDrdCVC1uas27E3z0rMQCsLNmS0CgzCH&#10;4gjliXn+7U9ghLCegA33iiN4gxzrGmaff0dQVxBYsVDgcVHByXR1Y45XV80F2bgH6pax1NXpHgRk&#10;c8lt62JmNKzJH7h4IqpSKWTOLFVpq3YyqUlUxfLoERnNeHl7KQAVMmKdvFY9A/3RKkp7KdSfks6v&#10;NM+wJ2m6uBSeaqqMfcoOn1yprclIHv3jp0fAqIoVMtJ84BGXRBCQYdn7/osSqIsaow4gaLTblpt3&#10;S+x3qKLjEIVQJgcRlLg5XAgGIuehgxxD5KAwdb/Olvs7K+P2dT6Hlht87RhBae4AhjxwWktoOKi2&#10;maoix74tI6EZx9fgwuCJK1pCw27HWtOqWF2AXxqhDbTr7GTVcHHfpIRFEH69+Ru6kVNuFqp+UXds&#10;q2zlwb2jQq2o5qj1GdX4+C0Vdpn6MjpY7diMHbNFY2iFFEY6UJ/O553rc4BsQ2/4xZrJ6vyGgV77&#10;APXxAGngVYGxo9+HDwxm0fzUgdEcPrtWW6uAeHbueQVlzCPgP2RBPei+rgBBuYQmxWLZruUXs7aD&#10;W/z/J3rwIMz2f/omk3X/eJDncRwHSQhVexgFSWQ5ICQ+ZAi5p+XDYwiadNboHyyEdnL3a0JITz2m&#10;8jmlNmxm5kOpA7BY/4fRXltRX50qQzM96oPaRVyffvZhLUbvkBOTNII2Cw7DLM6CJE32k2IyAFsG&#10;YRgi4EIhDpLe6n1rMcRRCp3HOEYhSgKMdeuwGLnOygAK1ziL8xg6PnEQ5WFkD7+vPGDwhrRqwFCw&#10;KLC+rbqnDbOuZxNUWXXtY7iHVt2xzWgv+mymXhMnkIm6pxBycJ/eyUiujwlpU3X62QmRxBPQnBz7&#10;4qw0byaVEJ+16j8K+4t312izbv+jcvQ/AAAA//8DAFBLAwQUAAYACAAAACEAPt9pSG8GAAAAGwAA&#10;HAAAAGRycy90aGVtZS90aGVtZU92ZXJyaWRlMS54bWzsWU9v2zYUvw/YdyB0b2MndpoEdYrYsZut&#10;TRskboceaYmW2FCiQNJJfRva44ABw7phhxXYbYdhW4EW2KX7NNk6bB3Qr7BHUlLIWF7SNtiKrT7Y&#10;Evnj+/8eH+nLV+6lDB0QISnPOkHzYiNAJAt5RLO4E9waDi6sBEgqnEWY8Yx0gimRwZX199+7jNdU&#10;QlJyE9YKGhEEdDK5hjtBolS+trAgQ5jG8iLPSQZzYy5SrOBVxAuRwIdAP2ULi43G8kKKaRasA8GQ&#10;iT29iqAMp8Dr5nhMQ2Kmov2mRsip7DGBDjDrBEAi4odDck8FiGGpYKITNMwnWFi/vIDXikVMzVnr&#10;rBuYT7GuWBDtLxqeIh5VTJuD1uqlzYq+ATA1i+v3+71+s6JnADgMSVbI4tJsDVaa3ZKmA7KPs7R7&#10;jXaj5eMd+kszMq92u932aiGLJWpA9rE1g19pLLc2Fj28AVl8ewbf6m70esse3oAsfnkGP7i0utzy&#10;8QaUMJrtz6C1QweDgnoFGXO2VQtfAfhKo4AfoyAaqujSLMY8U/NiLcV3uRgAQAMZVjRDapqTMQ4h&#10;Jns4HQmKNQO8RrAzY4dCOTOkeSEZCpqrTvBhjrPAgbx89v3LZ0/Q0f2nR/d/Onrw4Oj+j5aQt2oL&#10;Z7G76sW3n/356GP0x5NvXjz8oh4vXfyvP3zyy8+f1wMhfY7Ve/7l49+ePn7+1ae/f/ewBr4h8MiF&#10;D2lKJLpBDtEuT0ExYxVfcjISr7ZimGDqrtjIYokzrLnU0O+rxEPfmGJWeMeTo0t8C94WUD7qgFcn&#10;dz2B9xIxUbSG87Uk9YDbnLMuF7VWuKZ5OWYeTrK4nrmYuLhdjA/qePdw5vm3P8mhbpZh6SneS4gn&#10;5g7DmcIxyYhCeo7vE1Kj3R1KPbtu01BwyccK3aGoi2mtSYZ05EXT8aItmoJfpnU6g78922zfRl3O&#10;6rTeJAc+ErICsxrhh4R5ZryKJwqndSSHOGWuwa9jldQJuTcVoYvrSwWejgnjqB8RKevW3BSgr+P0&#10;axgqVq3bt9k09ZFC0f06mtcx5y5yk+/3Epzmddg9miUu9gO5DyGK0Q5XdfBt7meIfgc/4Gyuu29T&#10;4rn79Gpwi8aeSMcBomcmQvsSSrVXgVOa/V05ZhTqsY2B8yvHUACff/2oJrLe1kK8AXtSXSZsnSi/&#10;83Ani26Pi4i+/TV3E0+yHQJhPrvxvCu570pu8J8vufPy+ayF9ri2QtnVfYNtik2LnM7tkMeUsT01&#10;ZeS6NE2yhH0iGsCgXmcOfqQ6MeUJPBZ13cPFAps1SHD1EVXJXoJzaLCbgSYSy4J0LFHOJRzszHAt&#10;bY2HJl3ZY2FbHxhsPZBYbfPIDi/p4fJcUJExu00sLUfLaEkTOCuzpUsFUVD7dZg1tVBn5tY0oplS&#10;53GrVAYfzqoGg5U1oQFB0LaAlZfh6K1Zw8EEMxJpu9u9t3SLscl5ukgmGK4JzNG9rfWe9VHTOKmM&#10;FXMTALFT4yN9yDvFag63VU32DbidxUkuu9YcdqX33sRLZQQfe0nn7Yl0ZJmbnCxDh51gtb3YDlCI&#10;804whjMtPKY5eF3qng+zGO5+QiVs2J+azDo0XIVLxfwkaMI1hbX7jMJeHciFVJtYJjY0zFQRAizT&#10;nKz8i20w63kpYCP9NaRYWoFg+NekADv6riXjMQmV62xnRNvOvhallE8UEXtJdIhGbCJ2Mbhfhyro&#10;E1EJVxOmIugXuEfT1jZTfnEuks69vTI4O45ZnuCi3OoULTPZwk0eVzKYN0c80K1WdqPcq6tiUv6c&#10;VHHD+H+mit5P4KZgKdIeCOFSVmCk87UTcKESDlUoT2g4ENA4mNoB0QJ3sTANQQX3xeZXkAP9a3PO&#10;0jBpDQc+tUtjJCjsRyoRhOxAWTLRdwqxZrF3WZKsIGQiyhFX5lbsETkgbKhr4LLe2wOUQKibalKU&#10;AYM7GX/+e5FBo1g3OW6+eTWk2nttDvzTnY9NZlDKr8OmoSntX4lYs6va9WZ5ufe6iuiJ4zarVWaF&#10;vxWsFmn/miK84lZrK9aMxovtUjjw4qzGMFg1RDnc9yD9BfsfFSGz/zboDXXId6G2IvijQRODsIGo&#10;vmAbD6QLpB0cQeNkB20waVLWtEXrpK1Wbtbn3OlWfE8YW0t2Fn+/orGr5sxn5+XieRq7sLBnazs2&#10;19Tg2ZMpCkPj8iBjHOP9a7X+FwAAAP//AwBQSwECLQAUAAYACAAAACEAQB/0QTABAADgAgAAEwAA&#10;AAAAAAAAAAAAAAAAAAAAW0NvbnRlbnRfVHlwZXNdLnhtbFBLAQItABQABgAIAAAAIQA4/SH/1gAA&#10;AJQBAAALAAAAAAAAAAAAAAAAAGEBAABfcmVscy8ucmVsc1BLAQItABQABgAIAAAAIQBPgJOmDAEA&#10;ADYCAAAOAAAAAAAAAAAAAAAAAGACAABkcnMvZTJvRG9jLnhtbFBLAQItABQABgAIAAAAIQCZkXlU&#10;IwEAAAYCAAAgAAAAAAAAAAAAAAAAAJgDAABkcnMvY2hhcnRzL19yZWxzL2NoYXJ0MS54bWwucmVs&#10;c1BLAQItABQABgAIAAAAIQCrFs1GuQAAACIBAAAZAAAAAAAAAAAAAAAAAPkEAABkcnMvX3JlbHMv&#10;ZTJvRG9jLnhtbC5yZWxzUEsBAi0AFAAGAAgAAAAhAGfrt0TdAAAABQEAAA8AAAAAAAAAAAAAAAAA&#10;6QUAAGRycy9kb3ducmV2LnhtbFBLAQItABQABgAIAAAAIQCsIza6OQcAAJkZAAAVAAAAAAAAAAAA&#10;AAAAAPMGAABkcnMvY2hhcnRzL2NoYXJ0MS54bWxQSwECLQAUAAYACAAAACEAPt9pSG8GAAAAGwAA&#10;HAAAAAAAAAAAAAAAAABfDgAAZHJzL3RoZW1lL3RoZW1lT3ZlcnJpZGUxLnhtbFBLBQYAAAAACAAI&#10;ABUCAAAIFQAAAAA=&#10;">
            <v:imagedata r:id="rId16" o:title=""/>
            <o:lock v:ext="edit" aspectratio="f"/>
          </v:shape>
        </w:pict>
      </w:r>
      <w:bookmarkEnd w:id="3"/>
    </w:p>
    <w:p w:rsidR="000F0C72" w:rsidRPr="002E6251" w:rsidRDefault="000F0C72" w:rsidP="002018DD">
      <w:pPr>
        <w:pStyle w:val="BodyText"/>
        <w:jc w:val="center"/>
        <w:outlineLvl w:val="2"/>
        <w:rPr>
          <w:rFonts w:eastAsia="新細明體"/>
          <w:lang w:eastAsia="zh-TW"/>
        </w:rPr>
      </w:pPr>
    </w:p>
    <w:p w:rsidR="000F0C72" w:rsidRPr="00C04CC1" w:rsidRDefault="000F0C72" w:rsidP="002018DD">
      <w:pPr>
        <w:pStyle w:val="BodyText"/>
        <w:jc w:val="center"/>
        <w:outlineLvl w:val="2"/>
        <w:rPr>
          <w:rFonts w:eastAsia="新細明體"/>
          <w:b/>
          <w:lang w:eastAsia="zh-TW"/>
        </w:rPr>
      </w:pPr>
      <w:r w:rsidRPr="00C04CC1">
        <w:rPr>
          <w:rFonts w:eastAsia="SimSun"/>
          <w:b/>
          <w:lang w:eastAsia="zh-CN"/>
        </w:rPr>
        <w:t xml:space="preserve">Figure </w:t>
      </w:r>
      <w:r>
        <w:rPr>
          <w:rFonts w:eastAsia="新細明體"/>
          <w:b/>
          <w:lang w:eastAsia="zh-TW"/>
        </w:rPr>
        <w:t>6</w:t>
      </w:r>
      <w:r w:rsidRPr="00C04CC1">
        <w:rPr>
          <w:rFonts w:eastAsia="SimSun"/>
          <w:b/>
          <w:lang w:eastAsia="zh-CN"/>
        </w:rPr>
        <w:t xml:space="preserve">: UL/DL </w:t>
      </w:r>
      <w:r w:rsidRPr="00C04CC1">
        <w:rPr>
          <w:rFonts w:eastAsia="新細明體"/>
          <w:b/>
          <w:lang w:eastAsia="zh-TW"/>
        </w:rPr>
        <w:t>c</w:t>
      </w:r>
      <w:r w:rsidRPr="00C04CC1">
        <w:rPr>
          <w:rFonts w:eastAsia="SimSun"/>
          <w:b/>
          <w:lang w:eastAsia="zh-CN"/>
        </w:rPr>
        <w:t xml:space="preserve">ell average packet throughput with traffic rate </w:t>
      </w:r>
      <w:r w:rsidRPr="00C04CC1">
        <w:rPr>
          <w:rFonts w:eastAsia="新細明體"/>
          <w:b/>
          <w:lang w:eastAsia="zh-TW"/>
        </w:rPr>
        <w:t>DL:UL = 2:1</w:t>
      </w:r>
    </w:p>
    <w:p w:rsidR="000F0C72" w:rsidRPr="00F3550F" w:rsidRDefault="000F0C72" w:rsidP="00966985">
      <w:pPr>
        <w:pStyle w:val="BodyText"/>
        <w:rPr>
          <w:rFonts w:eastAsia="新細明體"/>
          <w:lang w:eastAsia="zh-TW"/>
        </w:rPr>
      </w:pPr>
      <w:r>
        <w:rPr>
          <w:rFonts w:eastAsia="新細明體"/>
          <w:sz w:val="22"/>
          <w:szCs w:val="22"/>
          <w:lang w:eastAsia="zh-TW"/>
        </w:rPr>
        <w:t xml:space="preserve">The main goal of this section is to compare performance of the configuration class method with the static configuration #1 case, traffic adaptation without interference management and Intel’s clustering method. </w:t>
      </w:r>
      <w:r>
        <w:rPr>
          <w:rFonts w:eastAsia="新細明體"/>
          <w:lang w:eastAsia="zh-TW"/>
        </w:rPr>
        <w:t>The packet throughput characteristics are shown in Figure 5 and Figure 6.</w:t>
      </w:r>
    </w:p>
    <w:p w:rsidR="000F0C72" w:rsidRPr="00097F7D" w:rsidRDefault="000F0C72" w:rsidP="009263D8">
      <w:pPr>
        <w:pStyle w:val="BodyText"/>
        <w:jc w:val="both"/>
        <w:rPr>
          <w:rFonts w:eastAsia="新細明體"/>
          <w:b/>
          <w:i/>
          <w:sz w:val="22"/>
          <w:szCs w:val="22"/>
          <w:lang w:eastAsia="zh-TW"/>
        </w:rPr>
      </w:pPr>
      <w:r w:rsidRPr="00097F7D">
        <w:rPr>
          <w:rFonts w:eastAsia="SimSun"/>
          <w:b/>
          <w:i/>
          <w:sz w:val="22"/>
          <w:szCs w:val="22"/>
        </w:rPr>
        <w:t xml:space="preserve">Observations </w:t>
      </w:r>
      <w:r w:rsidRPr="00097F7D">
        <w:rPr>
          <w:rFonts w:eastAsia="新細明體"/>
          <w:b/>
          <w:i/>
          <w:sz w:val="22"/>
          <w:szCs w:val="22"/>
          <w:lang w:eastAsia="zh-TW"/>
        </w:rPr>
        <w:t>2</w:t>
      </w:r>
      <w:r w:rsidRPr="00097F7D">
        <w:rPr>
          <w:rFonts w:eastAsia="SimSun"/>
          <w:b/>
          <w:i/>
          <w:sz w:val="22"/>
          <w:szCs w:val="22"/>
        </w:rPr>
        <w:t>:</w:t>
      </w:r>
    </w:p>
    <w:p w:rsidR="000F0C72" w:rsidRPr="00097F7D" w:rsidRDefault="000F0C72" w:rsidP="009263D8">
      <w:pPr>
        <w:pStyle w:val="BodyText"/>
        <w:numPr>
          <w:ilvl w:val="0"/>
          <w:numId w:val="22"/>
        </w:numPr>
        <w:jc w:val="both"/>
        <w:rPr>
          <w:rFonts w:eastAsia="新細明體"/>
          <w:sz w:val="22"/>
          <w:szCs w:val="22"/>
          <w:lang w:eastAsia="zh-TW"/>
        </w:rPr>
      </w:pPr>
      <w:r w:rsidRPr="00097F7D">
        <w:rPr>
          <w:rFonts w:eastAsia="新細明體"/>
          <w:sz w:val="22"/>
          <w:szCs w:val="22"/>
          <w:lang w:eastAsia="zh-TW"/>
        </w:rPr>
        <w:t xml:space="preserve">Similar to multi-cell scenario [2] the packet throughput gains are higher at low loading and medium loading. </w:t>
      </w:r>
    </w:p>
    <w:p w:rsidR="000F0C72" w:rsidRPr="00097F7D" w:rsidRDefault="000F0C72" w:rsidP="009263D8">
      <w:pPr>
        <w:pStyle w:val="BodyText"/>
        <w:numPr>
          <w:ilvl w:val="0"/>
          <w:numId w:val="22"/>
        </w:numPr>
        <w:jc w:val="both"/>
        <w:rPr>
          <w:rFonts w:eastAsia="新細明體"/>
          <w:sz w:val="22"/>
          <w:szCs w:val="22"/>
          <w:lang w:eastAsia="zh-TW"/>
        </w:rPr>
      </w:pPr>
      <w:r w:rsidRPr="00097F7D">
        <w:rPr>
          <w:rFonts w:eastAsia="新細明體"/>
          <w:sz w:val="22"/>
          <w:szCs w:val="22"/>
          <w:lang w:eastAsia="zh-TW"/>
        </w:rPr>
        <w:t>In downlink, two IMTA methods have slight performance loss comparing to the traffic adaptation without interference management (TA).</w:t>
      </w:r>
    </w:p>
    <w:p w:rsidR="000F0C72" w:rsidRDefault="000F0C72" w:rsidP="009263D8">
      <w:pPr>
        <w:pStyle w:val="BodyText"/>
        <w:ind w:left="1320"/>
        <w:jc w:val="both"/>
        <w:rPr>
          <w:rFonts w:eastAsia="新細明體"/>
          <w:sz w:val="22"/>
          <w:szCs w:val="22"/>
          <w:lang w:eastAsia="zh-TW"/>
        </w:rPr>
      </w:pPr>
      <w:r w:rsidRPr="00097F7D">
        <w:rPr>
          <w:rFonts w:eastAsia="新細明體" w:hint="eastAsia"/>
          <w:sz w:val="22"/>
          <w:szCs w:val="22"/>
          <w:lang w:eastAsia="zh-TW"/>
        </w:rPr>
        <w:t>－</w:t>
      </w:r>
      <w:r w:rsidRPr="00097F7D">
        <w:rPr>
          <w:rFonts w:eastAsia="新細明體"/>
          <w:sz w:val="22"/>
          <w:szCs w:val="22"/>
          <w:lang w:eastAsia="zh-TW"/>
        </w:rPr>
        <w:t xml:space="preserve"> For traffic rate DL:UL=1:1, IMTA-ITRI performs </w:t>
      </w:r>
      <w:r>
        <w:rPr>
          <w:rFonts w:eastAsia="新細明體"/>
          <w:sz w:val="22"/>
          <w:szCs w:val="22"/>
          <w:lang w:eastAsia="zh-TW"/>
        </w:rPr>
        <w:t xml:space="preserve">slightly </w:t>
      </w:r>
      <w:r w:rsidRPr="00097F7D">
        <w:rPr>
          <w:rFonts w:eastAsia="新細明體"/>
          <w:sz w:val="22"/>
          <w:szCs w:val="22"/>
          <w:lang w:eastAsia="zh-TW"/>
        </w:rPr>
        <w:t>worse than IMTA-Intel and TA. This is because IMTA</w:t>
      </w:r>
      <w:r>
        <w:rPr>
          <w:rFonts w:eastAsia="新細明體"/>
          <w:sz w:val="22"/>
          <w:szCs w:val="22"/>
          <w:lang w:eastAsia="zh-TW"/>
        </w:rPr>
        <w:t xml:space="preserve">-ITRI has more freedom in choosing configurations within a Pico group, a higher probability for a group to decide its corporate configuration class to be with </w:t>
      </w:r>
      <w:smartTag w:uri="urn:schemas-microsoft-com:office:smarttags" w:element="chmetcnv">
        <w:smartTagPr>
          <w:attr w:name="TCSC" w:val="0"/>
          <w:attr w:name="NumberType" w:val="1"/>
          <w:attr w:name="Negative" w:val="False"/>
          <w:attr w:name="HasSpace" w:val="False"/>
          <w:attr w:name="SourceValue" w:val="5"/>
          <w:attr w:name="UnitName" w:val="m"/>
        </w:smartTagPr>
        <w:r>
          <w:rPr>
            <w:rFonts w:eastAsia="新細明體"/>
            <w:sz w:val="22"/>
            <w:szCs w:val="22"/>
            <w:lang w:eastAsia="zh-TW"/>
          </w:rPr>
          <w:t>5m</w:t>
        </w:r>
      </w:smartTag>
      <w:r>
        <w:rPr>
          <w:rFonts w:eastAsia="新細明體"/>
          <w:sz w:val="22"/>
          <w:szCs w:val="22"/>
          <w:lang w:eastAsia="zh-TW"/>
        </w:rPr>
        <w:t xml:space="preserve">s switch-point period (configuration 0, 1, 2, 6), in which the DL transmission is limited. </w:t>
      </w:r>
    </w:p>
    <w:p w:rsidR="000F0C72" w:rsidRPr="00097F7D" w:rsidRDefault="000F0C72" w:rsidP="009263D8">
      <w:pPr>
        <w:pStyle w:val="BodyText"/>
        <w:ind w:left="1320"/>
        <w:jc w:val="both"/>
        <w:rPr>
          <w:rFonts w:eastAsia="新細明體"/>
          <w:sz w:val="22"/>
          <w:szCs w:val="22"/>
          <w:lang w:eastAsia="zh-TW"/>
        </w:rPr>
      </w:pPr>
      <w:r w:rsidRPr="00097F7D">
        <w:rPr>
          <w:rFonts w:eastAsia="新細明體" w:hint="eastAsia"/>
          <w:sz w:val="22"/>
          <w:szCs w:val="22"/>
          <w:lang w:eastAsia="zh-TW"/>
        </w:rPr>
        <w:t>－</w:t>
      </w:r>
      <w:r>
        <w:rPr>
          <w:rFonts w:eastAsia="新細明體"/>
          <w:sz w:val="22"/>
          <w:szCs w:val="22"/>
          <w:lang w:eastAsia="zh-TW"/>
        </w:rPr>
        <w:t xml:space="preserve"> For traffic rate DL:UL=2:1, the three approaches including IMTA-Intel, IMTA-ITRI, and TA all have a traffic adaptation gain compared to fixed configuration 1 case.</w:t>
      </w:r>
    </w:p>
    <w:p w:rsidR="000F0C72" w:rsidRDefault="000F0C72" w:rsidP="005E523D">
      <w:pPr>
        <w:pStyle w:val="BodyText"/>
        <w:numPr>
          <w:ilvl w:val="0"/>
          <w:numId w:val="22"/>
        </w:numPr>
        <w:rPr>
          <w:rFonts w:eastAsia="新細明體"/>
          <w:sz w:val="22"/>
          <w:szCs w:val="22"/>
          <w:lang w:eastAsia="zh-TW"/>
        </w:rPr>
      </w:pPr>
      <w:r>
        <w:rPr>
          <w:rFonts w:eastAsia="新細明體"/>
          <w:sz w:val="22"/>
          <w:szCs w:val="22"/>
          <w:lang w:eastAsia="zh-TW"/>
        </w:rPr>
        <w:t>In uplink, two IMTA methods show better performance than TA.</w:t>
      </w:r>
    </w:p>
    <w:p w:rsidR="000F0C72" w:rsidRDefault="000F0C72" w:rsidP="00544323">
      <w:pPr>
        <w:pStyle w:val="BodyText"/>
        <w:ind w:left="1320"/>
        <w:jc w:val="both"/>
        <w:rPr>
          <w:rFonts w:eastAsia="新細明體"/>
          <w:sz w:val="22"/>
          <w:szCs w:val="22"/>
          <w:lang w:eastAsia="zh-TW"/>
        </w:rPr>
      </w:pPr>
      <w:r w:rsidRPr="00097F7D">
        <w:rPr>
          <w:rFonts w:eastAsia="新細明體" w:hint="eastAsia"/>
          <w:sz w:val="22"/>
          <w:szCs w:val="22"/>
          <w:lang w:eastAsia="zh-TW"/>
        </w:rPr>
        <w:t>－</w:t>
      </w:r>
      <w:r>
        <w:rPr>
          <w:rFonts w:eastAsia="新細明體"/>
          <w:sz w:val="22"/>
          <w:szCs w:val="22"/>
          <w:lang w:eastAsia="zh-TW"/>
        </w:rPr>
        <w:t xml:space="preserve"> </w:t>
      </w:r>
      <w:r w:rsidRPr="00097F7D">
        <w:rPr>
          <w:rFonts w:eastAsia="新細明體"/>
          <w:sz w:val="22"/>
          <w:szCs w:val="22"/>
          <w:lang w:eastAsia="zh-TW"/>
        </w:rPr>
        <w:t xml:space="preserve">For traffic rate DL:UL=1:1, IMTA-ITRI performs </w:t>
      </w:r>
      <w:r>
        <w:rPr>
          <w:rFonts w:eastAsia="新細明體"/>
          <w:sz w:val="22"/>
          <w:szCs w:val="22"/>
          <w:lang w:eastAsia="zh-TW"/>
        </w:rPr>
        <w:t xml:space="preserve">better </w:t>
      </w:r>
      <w:r w:rsidRPr="00097F7D">
        <w:rPr>
          <w:rFonts w:eastAsia="新細明體"/>
          <w:sz w:val="22"/>
          <w:szCs w:val="22"/>
          <w:lang w:eastAsia="zh-TW"/>
        </w:rPr>
        <w:t>than IMTA-Intel and TA. This is because IMTA</w:t>
      </w:r>
      <w:r>
        <w:rPr>
          <w:rFonts w:eastAsia="新細明體"/>
          <w:sz w:val="22"/>
          <w:szCs w:val="22"/>
          <w:lang w:eastAsia="zh-TW"/>
        </w:rPr>
        <w:t xml:space="preserve">-ITRI has more freedom in choosing configurations within a Pico group, a higher probability for a group to decide its corporate configuration class to be with 5ms switch-point period (configuration 0, 1, 2, 6), in which the UL transmission is assured. Due to considering the traffic adaption and interference mitigation simultaneously, IMTA-ITRI has a much better performance. </w:t>
      </w:r>
    </w:p>
    <w:p w:rsidR="000F0C72" w:rsidRDefault="000F0C72" w:rsidP="00B752E8">
      <w:pPr>
        <w:pStyle w:val="BodyText"/>
        <w:ind w:left="1320"/>
        <w:jc w:val="both"/>
        <w:rPr>
          <w:rFonts w:eastAsia="新細明體"/>
          <w:sz w:val="22"/>
          <w:szCs w:val="22"/>
          <w:lang w:eastAsia="zh-TW"/>
        </w:rPr>
      </w:pPr>
      <w:r w:rsidRPr="00097F7D">
        <w:rPr>
          <w:rFonts w:eastAsia="新細明體" w:hint="eastAsia"/>
          <w:sz w:val="22"/>
          <w:szCs w:val="22"/>
          <w:lang w:eastAsia="zh-TW"/>
        </w:rPr>
        <w:t>－</w:t>
      </w:r>
      <w:r>
        <w:rPr>
          <w:rFonts w:eastAsia="新細明體"/>
          <w:sz w:val="22"/>
          <w:szCs w:val="22"/>
          <w:lang w:eastAsia="zh-TW"/>
        </w:rPr>
        <w:t xml:space="preserve"> For traffic rate DL:UL=2:1, the three approaches including IMTA-Intel, IMTA-ITRI and TA have similar performance resulted from the reason that fewer DL-UL collisions occur. However, their performance degrades dramatically in high loading compared to fixed configuration 1 case. This implies TDD reconfiguration has lower flexibility and severer DL interference destroy the UL transmission in an asymmetrical and high traffic loading.</w:t>
      </w:r>
    </w:p>
    <w:p w:rsidR="000F0C72" w:rsidRDefault="000F0C72" w:rsidP="00B752E8">
      <w:pPr>
        <w:pStyle w:val="BodyText"/>
        <w:jc w:val="both"/>
        <w:rPr>
          <w:rFonts w:eastAsia="新細明體"/>
          <w:sz w:val="22"/>
          <w:szCs w:val="22"/>
          <w:lang w:eastAsia="zh-TW"/>
        </w:rPr>
      </w:pPr>
      <w:r>
        <w:rPr>
          <w:rFonts w:eastAsia="新細明體"/>
          <w:sz w:val="22"/>
          <w:szCs w:val="22"/>
          <w:lang w:eastAsia="zh-TW"/>
        </w:rPr>
        <w:t>The TDD reconfiguration provides substantial traffic adaptation gain at high and medium loading. By applying the interference mitigation, UL performance is generally improved, but DL throughput has a slightly degradation. If we add the DL and UL packet throughput together, it is worth noting that the overall system throughput is increased, especially for IMTA-ITRI case.</w:t>
      </w:r>
    </w:p>
    <w:p w:rsidR="000F0C72" w:rsidRPr="001045B8" w:rsidRDefault="000F0C72" w:rsidP="00B752E8">
      <w:pPr>
        <w:pStyle w:val="BodyText"/>
        <w:jc w:val="both"/>
        <w:rPr>
          <w:rFonts w:eastAsia="新細明體"/>
          <w:sz w:val="22"/>
          <w:szCs w:val="22"/>
          <w:lang w:eastAsia="zh-TW"/>
        </w:rPr>
      </w:pPr>
    </w:p>
    <w:p w:rsidR="000F0C72" w:rsidRDefault="000F0C72" w:rsidP="00C32A6E">
      <w:pPr>
        <w:pStyle w:val="Heading1"/>
      </w:pPr>
      <w:r w:rsidRPr="004235C1">
        <w:t>Conclusion</w:t>
      </w:r>
      <w:r>
        <w:t>s</w:t>
      </w:r>
    </w:p>
    <w:p w:rsidR="000F0C72" w:rsidRDefault="000F0C72" w:rsidP="00920F9E">
      <w:pPr>
        <w:pStyle w:val="BodyText"/>
        <w:jc w:val="both"/>
        <w:rPr>
          <w:rFonts w:eastAsia="新細明體"/>
          <w:sz w:val="22"/>
          <w:szCs w:val="22"/>
          <w:lang w:eastAsia="zh-TW"/>
        </w:rPr>
      </w:pPr>
      <w:r w:rsidRPr="001045B8">
        <w:rPr>
          <w:rFonts w:eastAsia="SimSun"/>
          <w:sz w:val="22"/>
          <w:szCs w:val="22"/>
          <w:lang w:eastAsia="zh-CN"/>
        </w:rPr>
        <w:t xml:space="preserve">In this </w:t>
      </w:r>
      <w:r>
        <w:rPr>
          <w:rFonts w:eastAsia="新細明體"/>
          <w:sz w:val="22"/>
          <w:szCs w:val="22"/>
          <w:lang w:eastAsia="zh-TW"/>
        </w:rPr>
        <w:t xml:space="preserve">contribution, </w:t>
      </w:r>
      <w:r w:rsidRPr="00097F7D">
        <w:rPr>
          <w:rFonts w:eastAsia="新細明體"/>
          <w:sz w:val="22"/>
          <w:szCs w:val="22"/>
          <w:lang w:eastAsia="zh-TW"/>
        </w:rPr>
        <w:t>the</w:t>
      </w:r>
      <w:r>
        <w:rPr>
          <w:rFonts w:eastAsia="新細明體"/>
          <w:sz w:val="22"/>
          <w:szCs w:val="22"/>
          <w:lang w:eastAsia="zh-TW"/>
        </w:rPr>
        <w:t xml:space="preserve"> traffic adaptation provides DL and UL packet throughput gains similar to the past work. Although in </w:t>
      </w:r>
      <w:r w:rsidRPr="00097F7D">
        <w:rPr>
          <w:rFonts w:eastAsia="新細明體"/>
          <w:sz w:val="22"/>
          <w:szCs w:val="22"/>
          <w:lang w:eastAsia="zh-TW"/>
        </w:rPr>
        <w:t>downlink, two IMTA methods have slight performance loss comparing to the traffic adaptation without interference management (TA)</w:t>
      </w:r>
      <w:r>
        <w:rPr>
          <w:rFonts w:eastAsia="新細明體"/>
          <w:sz w:val="22"/>
          <w:szCs w:val="22"/>
          <w:lang w:eastAsia="zh-TW"/>
        </w:rPr>
        <w:t xml:space="preserve">, they show better gain than TA in uplink. Due to considering the traffic adaption and interference mitigation simultaneously, IMTA-ITRI has a much better performance in uplink with </w:t>
      </w:r>
      <w:r w:rsidRPr="00097F7D">
        <w:rPr>
          <w:rFonts w:eastAsia="新細明體"/>
          <w:sz w:val="22"/>
          <w:szCs w:val="22"/>
          <w:lang w:eastAsia="zh-TW"/>
        </w:rPr>
        <w:t>traffic rate DL:UL=1:1</w:t>
      </w:r>
      <w:r>
        <w:rPr>
          <w:rFonts w:eastAsia="新細明體"/>
          <w:sz w:val="22"/>
          <w:szCs w:val="22"/>
          <w:lang w:eastAsia="zh-TW"/>
        </w:rPr>
        <w:t>. If we add the DL and UL packet throughput together, it is worth noting that the overall system throughput is increased, especially for IMTA-ITRI case.</w:t>
      </w:r>
    </w:p>
    <w:p w:rsidR="000F0C72" w:rsidRPr="00920F9E" w:rsidRDefault="000F0C72" w:rsidP="001045B8">
      <w:pPr>
        <w:pStyle w:val="BodyText"/>
        <w:jc w:val="both"/>
        <w:rPr>
          <w:rFonts w:eastAsia="新細明體"/>
          <w:sz w:val="22"/>
          <w:szCs w:val="22"/>
          <w:lang w:eastAsia="zh-TW"/>
        </w:rPr>
      </w:pPr>
    </w:p>
    <w:p w:rsidR="000F0C72" w:rsidRPr="00505EB4" w:rsidRDefault="000F0C72" w:rsidP="00C32A6E">
      <w:pPr>
        <w:pStyle w:val="Heading1"/>
      </w:pPr>
      <w:r>
        <w:t>References</w:t>
      </w:r>
      <w:bookmarkStart w:id="4" w:name="_Ref266971770"/>
    </w:p>
    <w:bookmarkStart w:id="5" w:name="_Ref284000239"/>
    <w:p w:rsidR="000F0C72" w:rsidRPr="00266331" w:rsidRDefault="000F0C72" w:rsidP="00601803">
      <w:pPr>
        <w:pStyle w:val="BodyText"/>
        <w:widowControl/>
        <w:numPr>
          <w:ilvl w:val="0"/>
          <w:numId w:val="4"/>
        </w:numPr>
        <w:jc w:val="both"/>
        <w:rPr>
          <w:rFonts w:eastAsia="SimSun"/>
          <w:bCs/>
          <w:lang w:val="en-GB" w:eastAsia="zh-CN"/>
        </w:rPr>
      </w:pPr>
      <w:r w:rsidRPr="00710780">
        <w:rPr>
          <w:sz w:val="22"/>
          <w:szCs w:val="22"/>
        </w:rPr>
        <w:fldChar w:fldCharType="begin"/>
      </w:r>
      <w:r w:rsidRPr="00710780">
        <w:rPr>
          <w:sz w:val="22"/>
          <w:szCs w:val="22"/>
        </w:rPr>
        <w:instrText xml:space="preserve"> HYPERLINK "http://www.3gpp.org/ftp/tsg_ran/wg1_rl1/TSGR1_68/Docs/R1-120922.zip" </w:instrText>
      </w:r>
      <w:r w:rsidRPr="00F90E12">
        <w:rPr>
          <w:sz w:val="22"/>
          <w:szCs w:val="22"/>
        </w:rPr>
      </w:r>
      <w:r w:rsidRPr="00710780">
        <w:rPr>
          <w:sz w:val="22"/>
          <w:szCs w:val="22"/>
        </w:rPr>
        <w:fldChar w:fldCharType="separate"/>
      </w:r>
      <w:r w:rsidRPr="00710780">
        <w:rPr>
          <w:sz w:val="22"/>
          <w:szCs w:val="22"/>
        </w:rPr>
        <w:t>R1-120922</w:t>
      </w:r>
      <w:r w:rsidRPr="00710780">
        <w:rPr>
          <w:sz w:val="22"/>
          <w:szCs w:val="22"/>
        </w:rPr>
        <w:fldChar w:fldCharType="end"/>
      </w:r>
      <w:r w:rsidRPr="00710780">
        <w:rPr>
          <w:sz w:val="22"/>
          <w:szCs w:val="22"/>
        </w:rPr>
        <w:t xml:space="preserve"> “LS on the feasibility of applying different UL-DL configurations in multi-cell scenarios” 3GPP RAN WG4, February 201</w:t>
      </w:r>
      <w:r w:rsidRPr="001D070E">
        <w:rPr>
          <w:rFonts w:eastAsia="新細明體"/>
          <w:sz w:val="22"/>
          <w:szCs w:val="22"/>
          <w:lang w:eastAsia="zh-TW"/>
        </w:rPr>
        <w:t>2</w:t>
      </w:r>
    </w:p>
    <w:p w:rsidR="000F0C72" w:rsidRPr="000C5798" w:rsidRDefault="000F0C72" w:rsidP="00601803">
      <w:pPr>
        <w:pStyle w:val="BodyText"/>
        <w:widowControl/>
        <w:numPr>
          <w:ilvl w:val="0"/>
          <w:numId w:val="4"/>
        </w:numPr>
        <w:jc w:val="both"/>
        <w:rPr>
          <w:rFonts w:eastAsia="SimSun"/>
          <w:bCs/>
          <w:lang w:val="en-GB" w:eastAsia="zh-CN"/>
        </w:rPr>
      </w:pPr>
      <w:r w:rsidRPr="001D070E">
        <w:rPr>
          <w:rFonts w:eastAsia="新細明體"/>
          <w:sz w:val="22"/>
          <w:szCs w:val="22"/>
          <w:lang w:val="en-GB" w:eastAsia="zh-TW"/>
        </w:rPr>
        <w:t xml:space="preserve">R1-121529 “Performance analysis of DL-UL interference management and traffic adaptation in multi-cell Pico-Pico deployment scenario” </w:t>
      </w:r>
      <w:r>
        <w:rPr>
          <w:sz w:val="22"/>
          <w:szCs w:val="22"/>
        </w:rPr>
        <w:t>3GPP RAN WG</w:t>
      </w:r>
      <w:r w:rsidRPr="001D070E">
        <w:rPr>
          <w:rFonts w:eastAsia="新細明體"/>
          <w:sz w:val="22"/>
          <w:szCs w:val="22"/>
          <w:lang w:eastAsia="zh-TW"/>
        </w:rPr>
        <w:t>1</w:t>
      </w:r>
      <w:r>
        <w:rPr>
          <w:sz w:val="22"/>
          <w:szCs w:val="22"/>
        </w:rPr>
        <w:t xml:space="preserve">, </w:t>
      </w:r>
      <w:r w:rsidRPr="001D070E">
        <w:rPr>
          <w:rFonts w:eastAsia="新細明體"/>
          <w:sz w:val="22"/>
          <w:szCs w:val="22"/>
          <w:lang w:eastAsia="zh-TW"/>
        </w:rPr>
        <w:t>March</w:t>
      </w:r>
      <w:r w:rsidRPr="00710780">
        <w:rPr>
          <w:sz w:val="22"/>
          <w:szCs w:val="22"/>
        </w:rPr>
        <w:t xml:space="preserve"> 201</w:t>
      </w:r>
      <w:r w:rsidRPr="00266331">
        <w:rPr>
          <w:rFonts w:eastAsia="新細明體"/>
          <w:sz w:val="22"/>
          <w:szCs w:val="22"/>
          <w:lang w:eastAsia="zh-TW"/>
        </w:rPr>
        <w:t>2</w:t>
      </w:r>
    </w:p>
    <w:bookmarkEnd w:id="4"/>
    <w:bookmarkEnd w:id="5"/>
    <w:p w:rsidR="000F0C72" w:rsidRDefault="000F0C72" w:rsidP="00C32A6E">
      <w:pPr>
        <w:pStyle w:val="Heading1"/>
      </w:pPr>
      <w:r>
        <w:t>Appendix</w:t>
      </w:r>
    </w:p>
    <w:p w:rsidR="000F0C72" w:rsidRPr="00F966C9" w:rsidRDefault="000F0C72" w:rsidP="00C32A6E">
      <w:pPr>
        <w:keepNext/>
        <w:numPr>
          <w:ilvl w:val="1"/>
          <w:numId w:val="3"/>
        </w:numPr>
        <w:spacing w:before="240" w:after="120"/>
        <w:outlineLvl w:val="1"/>
        <w:rPr>
          <w:rFonts w:ascii="Arial" w:eastAsia="MS Mincho" w:hAnsi="Arial" w:cs="Arial"/>
          <w:b/>
          <w:bCs/>
          <w:iCs/>
          <w:szCs w:val="28"/>
          <w:lang w:eastAsia="zh-CN"/>
        </w:rPr>
      </w:pPr>
      <w:r>
        <w:rPr>
          <w:rFonts w:ascii="Arial" w:hAnsi="Arial" w:cs="Arial"/>
          <w:b/>
          <w:bCs/>
          <w:iCs/>
          <w:szCs w:val="28"/>
          <w:lang w:eastAsia="zh-CN"/>
        </w:rPr>
        <w:t>Simulation assumption</w:t>
      </w:r>
    </w:p>
    <w:p w:rsidR="000F0C72" w:rsidRPr="008023D0" w:rsidRDefault="000F0C72" w:rsidP="00C32A6E">
      <w:pPr>
        <w:jc w:val="center"/>
        <w:rPr>
          <w:lang w:eastAsia="zh-CN"/>
        </w:rPr>
      </w:pPr>
      <w:r>
        <w:rPr>
          <w:lang w:eastAsia="zh-CN"/>
        </w:rPr>
        <w:t>Table A: S</w:t>
      </w:r>
      <w:r w:rsidRPr="00102A46">
        <w:rPr>
          <w:lang w:eastAsia="zh-CN"/>
        </w:rPr>
        <w:t xml:space="preserve">imulation assumptions for </w:t>
      </w:r>
      <w:r>
        <w:rPr>
          <w:lang w:eastAsia="zh-CN"/>
        </w:rPr>
        <w:t>multiple</w:t>
      </w:r>
      <w:r w:rsidRPr="00102A46">
        <w:rPr>
          <w:lang w:eastAsia="zh-CN"/>
        </w:rPr>
        <w:t xml:space="preserve"> </w:t>
      </w:r>
      <w:r>
        <w:rPr>
          <w:lang w:eastAsia="zh-CN"/>
        </w:rPr>
        <w:t>pico</w:t>
      </w:r>
      <w:r w:rsidRPr="00102A46">
        <w:rPr>
          <w:lang w:eastAsia="zh-CN"/>
        </w:rPr>
        <w:t xml:space="preserve"> cell</w:t>
      </w:r>
      <w:r>
        <w:rPr>
          <w:lang w:eastAsia="zh-CN"/>
        </w:rPr>
        <w:t xml:space="preserve"> scenario</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39"/>
        <w:gridCol w:w="4212"/>
        <w:gridCol w:w="5596"/>
      </w:tblGrid>
      <w:tr w:rsidR="000F0C72" w:rsidRPr="00CA6E3B" w:rsidTr="006777FA">
        <w:tc>
          <w:tcPr>
            <w:tcW w:w="4251" w:type="dxa"/>
            <w:gridSpan w:val="2"/>
          </w:tcPr>
          <w:p w:rsidR="000F0C72" w:rsidRPr="00E3784D" w:rsidRDefault="000F0C72" w:rsidP="00CA6E3B">
            <w:pPr>
              <w:rPr>
                <w:rFonts w:eastAsia="新細明體"/>
                <w:b/>
                <w:bCs/>
                <w:lang w:eastAsia="zh-TW"/>
              </w:rPr>
            </w:pPr>
            <w:r w:rsidRPr="00E3784D">
              <w:rPr>
                <w:rFonts w:eastAsia="新細明體"/>
                <w:b/>
                <w:bCs/>
                <w:lang w:eastAsia="zh-TW"/>
              </w:rPr>
              <w:t>Parameters</w:t>
            </w:r>
          </w:p>
        </w:tc>
        <w:tc>
          <w:tcPr>
            <w:tcW w:w="5596" w:type="dxa"/>
          </w:tcPr>
          <w:p w:rsidR="000F0C72" w:rsidRPr="00E3784D" w:rsidRDefault="000F0C72" w:rsidP="00CA6E3B">
            <w:pPr>
              <w:rPr>
                <w:rFonts w:eastAsia="新細明體"/>
                <w:b/>
                <w:bCs/>
                <w:lang w:eastAsia="zh-TW"/>
              </w:rPr>
            </w:pPr>
            <w:r w:rsidRPr="00E3784D">
              <w:rPr>
                <w:rFonts w:eastAsia="新細明體"/>
                <w:b/>
                <w:bCs/>
                <w:lang w:eastAsia="zh-TW"/>
              </w:rPr>
              <w:t>Agreement</w:t>
            </w:r>
          </w:p>
        </w:tc>
      </w:tr>
      <w:tr w:rsidR="000F0C72" w:rsidRPr="00CA6E3B" w:rsidTr="006777FA">
        <w:tc>
          <w:tcPr>
            <w:tcW w:w="4251" w:type="dxa"/>
            <w:gridSpan w:val="2"/>
            <w:noWrap/>
          </w:tcPr>
          <w:p w:rsidR="000F0C72" w:rsidRPr="00E3784D" w:rsidRDefault="000F0C72" w:rsidP="00CA6E3B">
            <w:pPr>
              <w:rPr>
                <w:rFonts w:eastAsia="新細明體"/>
                <w:b/>
                <w:bCs/>
                <w:lang w:eastAsia="zh-TW"/>
              </w:rPr>
            </w:pPr>
            <w:r w:rsidRPr="00E3784D">
              <w:rPr>
                <w:rFonts w:eastAsia="新細明體"/>
                <w:b/>
                <w:bCs/>
                <w:lang w:eastAsia="zh-TW"/>
              </w:rPr>
              <w:t>Simulation Scenario</w:t>
            </w:r>
          </w:p>
        </w:tc>
        <w:tc>
          <w:tcPr>
            <w:tcW w:w="5596" w:type="dxa"/>
          </w:tcPr>
          <w:p w:rsidR="000F0C72" w:rsidRPr="00E3784D" w:rsidRDefault="000F0C72" w:rsidP="006777FA">
            <w:pPr>
              <w:rPr>
                <w:rFonts w:eastAsia="新細明體"/>
                <w:lang w:eastAsia="zh-TW"/>
              </w:rPr>
            </w:pPr>
            <w:r w:rsidRPr="00E3784D">
              <w:rPr>
                <w:rFonts w:eastAsia="新細明體"/>
                <w:lang w:eastAsia="zh-TW"/>
              </w:rPr>
              <w:t xml:space="preserve">Multi-pico cells deployed on the same frequency </w:t>
            </w:r>
          </w:p>
        </w:tc>
      </w:tr>
      <w:tr w:rsidR="000F0C72" w:rsidRPr="00CA6E3B" w:rsidTr="006777FA">
        <w:tc>
          <w:tcPr>
            <w:tcW w:w="4251" w:type="dxa"/>
            <w:gridSpan w:val="2"/>
            <w:noWrap/>
          </w:tcPr>
          <w:p w:rsidR="000F0C72" w:rsidRPr="00E3784D" w:rsidRDefault="000F0C72" w:rsidP="00CA6E3B">
            <w:pPr>
              <w:rPr>
                <w:rFonts w:eastAsia="新細明體"/>
                <w:b/>
                <w:bCs/>
                <w:lang w:eastAsia="zh-TW"/>
              </w:rPr>
            </w:pPr>
          </w:p>
        </w:tc>
        <w:tc>
          <w:tcPr>
            <w:tcW w:w="5596" w:type="dxa"/>
          </w:tcPr>
          <w:p w:rsidR="000F0C72" w:rsidRPr="00E3784D" w:rsidRDefault="000F0C72" w:rsidP="00CA6E3B">
            <w:pPr>
              <w:rPr>
                <w:rFonts w:eastAsia="新細明體"/>
                <w:b/>
                <w:bCs/>
                <w:lang w:eastAsia="zh-TW"/>
              </w:rPr>
            </w:pPr>
          </w:p>
        </w:tc>
      </w:tr>
      <w:tr w:rsidR="000F0C72" w:rsidRPr="00CA6E3B" w:rsidTr="006777FA">
        <w:tc>
          <w:tcPr>
            <w:tcW w:w="4251" w:type="dxa"/>
            <w:gridSpan w:val="2"/>
            <w:noWrap/>
          </w:tcPr>
          <w:p w:rsidR="000F0C72" w:rsidRPr="00E3784D" w:rsidRDefault="000F0C72" w:rsidP="00CA6E3B">
            <w:pPr>
              <w:rPr>
                <w:rFonts w:eastAsia="新細明體"/>
                <w:b/>
                <w:bCs/>
                <w:lang w:eastAsia="zh-TW"/>
              </w:rPr>
            </w:pPr>
            <w:r w:rsidRPr="00E3784D">
              <w:rPr>
                <w:rFonts w:eastAsia="新細明體"/>
                <w:b/>
                <w:bCs/>
                <w:lang w:eastAsia="zh-TW"/>
              </w:rPr>
              <w:t>System bandwidth</w:t>
            </w:r>
          </w:p>
        </w:tc>
        <w:tc>
          <w:tcPr>
            <w:tcW w:w="5596" w:type="dxa"/>
          </w:tcPr>
          <w:p w:rsidR="000F0C72" w:rsidRPr="00E3784D" w:rsidRDefault="000F0C72" w:rsidP="00CA6E3B">
            <w:pPr>
              <w:rPr>
                <w:rFonts w:eastAsia="新細明體"/>
                <w:lang w:eastAsia="zh-TW"/>
              </w:rPr>
            </w:pPr>
            <w:r w:rsidRPr="00E3784D">
              <w:rPr>
                <w:rFonts w:eastAsia="新細明體"/>
                <w:lang w:eastAsia="zh-TW"/>
              </w:rPr>
              <w:t>10MHz</w:t>
            </w:r>
          </w:p>
        </w:tc>
      </w:tr>
      <w:tr w:rsidR="000F0C72" w:rsidRPr="00CA6E3B" w:rsidTr="006777FA">
        <w:tc>
          <w:tcPr>
            <w:tcW w:w="4251" w:type="dxa"/>
            <w:gridSpan w:val="2"/>
            <w:noWrap/>
          </w:tcPr>
          <w:p w:rsidR="000F0C72" w:rsidRPr="00E3784D" w:rsidRDefault="000F0C72" w:rsidP="00CA6E3B">
            <w:pPr>
              <w:rPr>
                <w:rFonts w:eastAsia="新細明體"/>
                <w:b/>
                <w:bCs/>
                <w:lang w:eastAsia="zh-TW"/>
              </w:rPr>
            </w:pPr>
            <w:r w:rsidRPr="00E3784D">
              <w:rPr>
                <w:rFonts w:eastAsia="新細明體"/>
                <w:b/>
                <w:bCs/>
                <w:lang w:eastAsia="zh-TW"/>
              </w:rPr>
              <w:t>Carrier frequency</w:t>
            </w:r>
          </w:p>
        </w:tc>
        <w:tc>
          <w:tcPr>
            <w:tcW w:w="5596" w:type="dxa"/>
          </w:tcPr>
          <w:p w:rsidR="000F0C72" w:rsidRPr="00E3784D" w:rsidRDefault="000F0C72" w:rsidP="00CA6E3B">
            <w:pPr>
              <w:rPr>
                <w:rFonts w:eastAsia="新細明體"/>
                <w:lang w:eastAsia="zh-TW"/>
              </w:rPr>
            </w:pPr>
            <w:r w:rsidRPr="00E3784D">
              <w:rPr>
                <w:rFonts w:eastAsia="新細明體"/>
                <w:lang w:eastAsia="zh-TW"/>
              </w:rPr>
              <w:t>2 GHz</w:t>
            </w:r>
          </w:p>
        </w:tc>
      </w:tr>
      <w:tr w:rsidR="000F0C72" w:rsidRPr="00CA6E3B" w:rsidTr="006777FA">
        <w:tc>
          <w:tcPr>
            <w:tcW w:w="4251" w:type="dxa"/>
            <w:gridSpan w:val="2"/>
          </w:tcPr>
          <w:p w:rsidR="000F0C72" w:rsidRPr="00E3784D" w:rsidRDefault="000F0C72" w:rsidP="00CA6E3B">
            <w:pPr>
              <w:rPr>
                <w:rFonts w:eastAsia="新細明體"/>
                <w:b/>
                <w:bCs/>
                <w:lang w:eastAsia="zh-TW"/>
              </w:rPr>
            </w:pPr>
            <w:r w:rsidRPr="00E3784D">
              <w:rPr>
                <w:rFonts w:eastAsia="新細明體"/>
                <w:b/>
                <w:bCs/>
                <w:lang w:eastAsia="zh-TW"/>
              </w:rPr>
              <w:t>Inter-site distance</w:t>
            </w:r>
          </w:p>
        </w:tc>
        <w:tc>
          <w:tcPr>
            <w:tcW w:w="5596" w:type="dxa"/>
          </w:tcPr>
          <w:p w:rsidR="000F0C72" w:rsidRPr="00E3784D" w:rsidRDefault="000F0C72" w:rsidP="00CA6E3B">
            <w:pPr>
              <w:rPr>
                <w:rFonts w:eastAsia="新細明體"/>
                <w:lang w:eastAsia="zh-TW"/>
              </w:rPr>
            </w:pPr>
            <w:r w:rsidRPr="00E3784D">
              <w:rPr>
                <w:rFonts w:eastAsia="新細明體"/>
                <w:lang w:eastAsia="zh-TW"/>
              </w:rPr>
              <w:t>500 m     [case1 in 36.942]</w:t>
            </w:r>
          </w:p>
        </w:tc>
      </w:tr>
      <w:tr w:rsidR="000F0C72" w:rsidRPr="00CA6E3B" w:rsidTr="006777FA">
        <w:tc>
          <w:tcPr>
            <w:tcW w:w="4251" w:type="dxa"/>
            <w:gridSpan w:val="2"/>
          </w:tcPr>
          <w:p w:rsidR="000F0C72" w:rsidRPr="00E3784D" w:rsidRDefault="000F0C72" w:rsidP="00CA6E3B">
            <w:pPr>
              <w:rPr>
                <w:rFonts w:eastAsia="新細明體"/>
                <w:b/>
                <w:bCs/>
                <w:lang w:eastAsia="zh-TW"/>
              </w:rPr>
            </w:pPr>
            <w:r w:rsidRPr="00E3784D">
              <w:rPr>
                <w:rFonts w:eastAsia="新細明體"/>
                <w:b/>
                <w:bCs/>
                <w:lang w:eastAsia="zh-TW"/>
              </w:rPr>
              <w:t>Macro deployment</w:t>
            </w:r>
          </w:p>
        </w:tc>
        <w:tc>
          <w:tcPr>
            <w:tcW w:w="5596" w:type="dxa"/>
          </w:tcPr>
          <w:p w:rsidR="000F0C72" w:rsidRPr="00E3784D" w:rsidRDefault="000F0C72" w:rsidP="00500AC1">
            <w:pPr>
              <w:rPr>
                <w:rFonts w:eastAsia="新細明體"/>
                <w:lang w:eastAsia="zh-TW"/>
              </w:rPr>
            </w:pPr>
            <w:r w:rsidRPr="00E3784D">
              <w:rPr>
                <w:rFonts w:eastAsia="新細明體"/>
                <w:lang w:eastAsia="zh-TW"/>
              </w:rPr>
              <w:t>The typical 19-cell and 3-sectored hexagon system layout</w:t>
            </w:r>
            <w:r w:rsidRPr="00E3784D">
              <w:rPr>
                <w:rFonts w:eastAsia="新細明體"/>
                <w:lang w:eastAsia="zh-TW"/>
              </w:rPr>
              <w:br/>
              <w:t xml:space="preserve">[36.942].                            </w:t>
            </w:r>
          </w:p>
        </w:tc>
      </w:tr>
      <w:tr w:rsidR="000F0C72" w:rsidRPr="00CA6E3B" w:rsidTr="006777FA">
        <w:tc>
          <w:tcPr>
            <w:tcW w:w="4251" w:type="dxa"/>
            <w:gridSpan w:val="2"/>
          </w:tcPr>
          <w:p w:rsidR="000F0C72" w:rsidRPr="00E3784D" w:rsidRDefault="000F0C72" w:rsidP="00CA6E3B">
            <w:pPr>
              <w:rPr>
                <w:rFonts w:eastAsia="新細明體"/>
                <w:b/>
                <w:bCs/>
                <w:lang w:eastAsia="zh-TW"/>
              </w:rPr>
            </w:pPr>
            <w:r w:rsidRPr="00E3784D">
              <w:rPr>
                <w:rFonts w:eastAsia="新細明體"/>
                <w:b/>
                <w:bCs/>
                <w:lang w:eastAsia="zh-TW"/>
              </w:rPr>
              <w:t>Outdoor Pico deployment</w:t>
            </w:r>
          </w:p>
        </w:tc>
        <w:tc>
          <w:tcPr>
            <w:tcW w:w="5596" w:type="dxa"/>
          </w:tcPr>
          <w:p w:rsidR="000F0C72" w:rsidRPr="00E3784D" w:rsidRDefault="000F0C72" w:rsidP="00CA6E3B">
            <w:pPr>
              <w:rPr>
                <w:rFonts w:eastAsia="新細明體"/>
                <w:lang w:eastAsia="zh-TW"/>
              </w:rPr>
            </w:pPr>
            <w:r w:rsidRPr="00E3784D">
              <w:rPr>
                <w:rFonts w:eastAsia="新細明體"/>
                <w:lang w:eastAsia="zh-TW"/>
              </w:rPr>
              <w:t>40m radius, random deployment</w:t>
            </w:r>
            <w:r w:rsidRPr="00E3784D">
              <w:rPr>
                <w:rFonts w:eastAsia="新細明體"/>
                <w:lang w:eastAsia="zh-TW"/>
              </w:rPr>
              <w:br/>
              <w:t>[36.814]</w:t>
            </w:r>
          </w:p>
        </w:tc>
      </w:tr>
      <w:tr w:rsidR="000F0C72" w:rsidRPr="00CA6E3B" w:rsidTr="006777FA">
        <w:tc>
          <w:tcPr>
            <w:tcW w:w="4251" w:type="dxa"/>
            <w:gridSpan w:val="2"/>
          </w:tcPr>
          <w:p w:rsidR="000F0C72" w:rsidRPr="00E3784D" w:rsidRDefault="000F0C72" w:rsidP="00CA6E3B">
            <w:pPr>
              <w:rPr>
                <w:rFonts w:eastAsia="新細明體"/>
                <w:b/>
                <w:bCs/>
                <w:lang w:eastAsia="zh-TW"/>
              </w:rPr>
            </w:pPr>
            <w:r w:rsidRPr="00E3784D">
              <w:rPr>
                <w:rFonts w:eastAsia="新細明體"/>
                <w:b/>
                <w:bCs/>
                <w:lang w:eastAsia="zh-TW"/>
              </w:rPr>
              <w:t>Number of Pico cells per sector</w:t>
            </w:r>
          </w:p>
        </w:tc>
        <w:tc>
          <w:tcPr>
            <w:tcW w:w="5596" w:type="dxa"/>
          </w:tcPr>
          <w:p w:rsidR="000F0C72" w:rsidRPr="00E3784D" w:rsidRDefault="000F0C72" w:rsidP="00CA6E3B">
            <w:pPr>
              <w:rPr>
                <w:rFonts w:eastAsia="新細明體"/>
                <w:lang w:eastAsia="zh-TW"/>
              </w:rPr>
            </w:pPr>
            <w:r w:rsidRPr="00E3784D">
              <w:rPr>
                <w:rFonts w:eastAsia="新細明體"/>
                <w:lang w:eastAsia="zh-TW"/>
              </w:rPr>
              <w:t>4</w:t>
            </w:r>
          </w:p>
        </w:tc>
      </w:tr>
      <w:tr w:rsidR="000F0C72" w:rsidRPr="00CA6E3B" w:rsidTr="006777FA">
        <w:tc>
          <w:tcPr>
            <w:tcW w:w="4251" w:type="dxa"/>
            <w:gridSpan w:val="2"/>
          </w:tcPr>
          <w:p w:rsidR="000F0C72" w:rsidRPr="00E3784D" w:rsidRDefault="000F0C72" w:rsidP="00CA6E3B">
            <w:pPr>
              <w:rPr>
                <w:rFonts w:eastAsia="新細明體"/>
                <w:b/>
                <w:bCs/>
                <w:lang w:eastAsia="zh-TW"/>
              </w:rPr>
            </w:pPr>
            <w:r w:rsidRPr="00E3784D">
              <w:rPr>
                <w:rFonts w:eastAsia="新細明體"/>
                <w:b/>
                <w:bCs/>
                <w:lang w:eastAsia="zh-TW"/>
              </w:rPr>
              <w:t xml:space="preserve">Minimum distance </w:t>
            </w:r>
            <w:r w:rsidRPr="00E3784D">
              <w:rPr>
                <w:rFonts w:eastAsia="新細明體"/>
                <w:b/>
                <w:bCs/>
                <w:lang w:eastAsia="zh-TW"/>
              </w:rPr>
              <w:br/>
              <w:t xml:space="preserve">between outdoor Pico cells </w:t>
            </w:r>
          </w:p>
        </w:tc>
        <w:tc>
          <w:tcPr>
            <w:tcW w:w="5596" w:type="dxa"/>
          </w:tcPr>
          <w:p w:rsidR="000F0C72" w:rsidRPr="00E3784D" w:rsidRDefault="000F0C72" w:rsidP="00CA6E3B">
            <w:pPr>
              <w:rPr>
                <w:rFonts w:eastAsia="新細明體"/>
                <w:lang w:eastAsia="zh-TW"/>
              </w:rPr>
            </w:pPr>
            <w:r w:rsidRPr="00E3784D">
              <w:rPr>
                <w:rFonts w:eastAsia="新細明體"/>
                <w:lang w:eastAsia="zh-TW"/>
              </w:rPr>
              <w:t>40m</w:t>
            </w:r>
            <w:r w:rsidRPr="00E3784D">
              <w:rPr>
                <w:rFonts w:eastAsia="新細明體"/>
                <w:lang w:eastAsia="zh-TW"/>
              </w:rPr>
              <w:br/>
              <w:t>[36.814]</w:t>
            </w:r>
          </w:p>
        </w:tc>
      </w:tr>
      <w:tr w:rsidR="000F0C72" w:rsidRPr="00CA6E3B" w:rsidTr="006777FA">
        <w:tc>
          <w:tcPr>
            <w:tcW w:w="4251" w:type="dxa"/>
            <w:gridSpan w:val="2"/>
          </w:tcPr>
          <w:p w:rsidR="000F0C72" w:rsidRPr="00E3784D" w:rsidRDefault="000F0C72" w:rsidP="00CA6E3B">
            <w:pPr>
              <w:rPr>
                <w:rFonts w:eastAsia="新細明體"/>
                <w:b/>
                <w:bCs/>
                <w:lang w:eastAsia="zh-TW"/>
              </w:rPr>
            </w:pPr>
            <w:r w:rsidRPr="00E3784D">
              <w:rPr>
                <w:rFonts w:eastAsia="新細明體"/>
                <w:b/>
                <w:bCs/>
                <w:lang w:eastAsia="zh-TW"/>
              </w:rPr>
              <w:t>Minimum distance between outdoor Pico and Macro</w:t>
            </w:r>
          </w:p>
        </w:tc>
        <w:tc>
          <w:tcPr>
            <w:tcW w:w="5596" w:type="dxa"/>
          </w:tcPr>
          <w:p w:rsidR="000F0C72" w:rsidRPr="00E3784D" w:rsidRDefault="000F0C72" w:rsidP="00CA6E3B">
            <w:pPr>
              <w:rPr>
                <w:rFonts w:eastAsia="新細明體"/>
                <w:lang w:eastAsia="zh-TW"/>
              </w:rPr>
            </w:pPr>
            <w:r w:rsidRPr="00E3784D">
              <w:rPr>
                <w:rFonts w:eastAsia="新細明體"/>
                <w:lang w:eastAsia="zh-TW"/>
              </w:rPr>
              <w:t>75m</w:t>
            </w:r>
          </w:p>
        </w:tc>
      </w:tr>
      <w:tr w:rsidR="000F0C72" w:rsidRPr="00CA6E3B" w:rsidTr="006777FA">
        <w:tc>
          <w:tcPr>
            <w:tcW w:w="4251" w:type="dxa"/>
            <w:gridSpan w:val="2"/>
          </w:tcPr>
          <w:p w:rsidR="000F0C72" w:rsidRPr="00E3784D" w:rsidRDefault="000F0C72" w:rsidP="00CA6E3B">
            <w:pPr>
              <w:rPr>
                <w:rFonts w:eastAsia="新細明體"/>
                <w:b/>
                <w:bCs/>
                <w:lang w:eastAsia="zh-TW"/>
              </w:rPr>
            </w:pPr>
            <w:r w:rsidRPr="00E3784D">
              <w:rPr>
                <w:rFonts w:eastAsia="新細明體"/>
                <w:b/>
                <w:bCs/>
                <w:lang w:eastAsia="zh-TW"/>
              </w:rPr>
              <w:t xml:space="preserve">Minimum distance </w:t>
            </w:r>
            <w:r w:rsidRPr="00E3784D">
              <w:rPr>
                <w:rFonts w:eastAsia="新細明體"/>
                <w:b/>
                <w:bCs/>
                <w:lang w:eastAsia="zh-TW"/>
              </w:rPr>
              <w:br/>
              <w:t>between UE and outdoor Pico</w:t>
            </w:r>
          </w:p>
        </w:tc>
        <w:tc>
          <w:tcPr>
            <w:tcW w:w="5596" w:type="dxa"/>
          </w:tcPr>
          <w:p w:rsidR="000F0C72" w:rsidRPr="00E3784D" w:rsidRDefault="000F0C72" w:rsidP="00CA6E3B">
            <w:pPr>
              <w:rPr>
                <w:rFonts w:eastAsia="新細明體"/>
                <w:lang w:eastAsia="zh-TW"/>
              </w:rPr>
            </w:pPr>
            <w:r w:rsidRPr="00E3784D">
              <w:rPr>
                <w:rFonts w:eastAsia="新細明體"/>
                <w:lang w:eastAsia="zh-TW"/>
              </w:rPr>
              <w:t>10m</w:t>
            </w:r>
            <w:r w:rsidRPr="00E3784D">
              <w:rPr>
                <w:rFonts w:eastAsia="新細明體"/>
                <w:lang w:eastAsia="zh-TW"/>
              </w:rPr>
              <w:br/>
              <w:t>[36.814]</w:t>
            </w:r>
          </w:p>
        </w:tc>
      </w:tr>
      <w:tr w:rsidR="000F0C72" w:rsidRPr="00CA6E3B" w:rsidTr="006777FA">
        <w:tc>
          <w:tcPr>
            <w:tcW w:w="4251" w:type="dxa"/>
            <w:gridSpan w:val="2"/>
          </w:tcPr>
          <w:p w:rsidR="000F0C72" w:rsidRPr="00E3784D" w:rsidRDefault="000F0C72" w:rsidP="00CA6E3B">
            <w:pPr>
              <w:rPr>
                <w:rFonts w:eastAsia="新細明體"/>
                <w:b/>
                <w:bCs/>
                <w:lang w:eastAsia="zh-TW"/>
              </w:rPr>
            </w:pPr>
            <w:r w:rsidRPr="00E3784D">
              <w:rPr>
                <w:rFonts w:eastAsia="新細明體"/>
                <w:b/>
                <w:bCs/>
                <w:lang w:eastAsia="zh-TW"/>
              </w:rPr>
              <w:t>Minimum distance between UE and Macro</w:t>
            </w:r>
          </w:p>
        </w:tc>
        <w:tc>
          <w:tcPr>
            <w:tcW w:w="5596" w:type="dxa"/>
          </w:tcPr>
          <w:p w:rsidR="000F0C72" w:rsidRPr="00E3784D" w:rsidRDefault="000F0C72" w:rsidP="00CA6E3B">
            <w:pPr>
              <w:rPr>
                <w:rFonts w:eastAsia="新細明體"/>
                <w:lang w:eastAsia="zh-TW"/>
              </w:rPr>
            </w:pPr>
            <w:r w:rsidRPr="00E3784D">
              <w:rPr>
                <w:rFonts w:eastAsia="新細明體"/>
                <w:lang w:eastAsia="zh-TW"/>
              </w:rPr>
              <w:t>35m</w:t>
            </w:r>
            <w:r w:rsidRPr="00E3784D">
              <w:rPr>
                <w:rFonts w:eastAsia="新細明體"/>
                <w:lang w:eastAsia="zh-TW"/>
              </w:rPr>
              <w:br/>
              <w:t>[36.814]</w:t>
            </w:r>
          </w:p>
        </w:tc>
      </w:tr>
      <w:tr w:rsidR="000F0C72" w:rsidRPr="00CA6E3B" w:rsidTr="006777FA">
        <w:tc>
          <w:tcPr>
            <w:tcW w:w="4251" w:type="dxa"/>
            <w:gridSpan w:val="2"/>
          </w:tcPr>
          <w:p w:rsidR="000F0C72" w:rsidRPr="00E3784D" w:rsidRDefault="000F0C72" w:rsidP="00CA6E3B">
            <w:pPr>
              <w:rPr>
                <w:rFonts w:eastAsia="新細明體"/>
                <w:b/>
                <w:bCs/>
                <w:lang w:eastAsia="zh-TW"/>
              </w:rPr>
            </w:pPr>
            <w:r w:rsidRPr="00E3784D">
              <w:rPr>
                <w:rFonts w:eastAsia="新細明體"/>
                <w:b/>
                <w:bCs/>
                <w:lang w:eastAsia="zh-TW"/>
              </w:rPr>
              <w:t>Outdoor Pico antenna pattern</w:t>
            </w:r>
          </w:p>
        </w:tc>
        <w:tc>
          <w:tcPr>
            <w:tcW w:w="5596" w:type="dxa"/>
          </w:tcPr>
          <w:p w:rsidR="000F0C72" w:rsidRPr="00E3784D" w:rsidRDefault="000F0C72" w:rsidP="00500AC1">
            <w:pPr>
              <w:rPr>
                <w:rFonts w:eastAsia="新細明體"/>
                <w:lang w:eastAsia="zh-TW"/>
              </w:rPr>
            </w:pPr>
            <w:r w:rsidRPr="00E3784D">
              <w:rPr>
                <w:rFonts w:eastAsia="新細明體"/>
                <w:lang w:eastAsia="zh-TW"/>
              </w:rPr>
              <w:t>2D, Omni-directional [36.814]</w:t>
            </w:r>
          </w:p>
        </w:tc>
      </w:tr>
      <w:tr w:rsidR="000F0C72" w:rsidRPr="00CA6E3B" w:rsidTr="006777FA">
        <w:tc>
          <w:tcPr>
            <w:tcW w:w="4251" w:type="dxa"/>
            <w:gridSpan w:val="2"/>
          </w:tcPr>
          <w:p w:rsidR="000F0C72" w:rsidRPr="00E3784D" w:rsidRDefault="000F0C72" w:rsidP="00CA6E3B">
            <w:pPr>
              <w:rPr>
                <w:rFonts w:eastAsia="新細明體"/>
                <w:b/>
                <w:bCs/>
                <w:lang w:eastAsia="zh-TW"/>
              </w:rPr>
            </w:pPr>
            <w:r w:rsidRPr="00E3784D">
              <w:rPr>
                <w:rFonts w:eastAsia="新細明體"/>
                <w:b/>
                <w:bCs/>
                <w:lang w:eastAsia="zh-TW"/>
              </w:rPr>
              <w:t>Outdoor Pico antenna gain</w:t>
            </w:r>
          </w:p>
        </w:tc>
        <w:tc>
          <w:tcPr>
            <w:tcW w:w="5596" w:type="dxa"/>
          </w:tcPr>
          <w:p w:rsidR="000F0C72" w:rsidRPr="00E3784D" w:rsidRDefault="000F0C72" w:rsidP="00500AC1">
            <w:pPr>
              <w:rPr>
                <w:rFonts w:eastAsia="新細明體"/>
                <w:lang w:eastAsia="zh-TW"/>
              </w:rPr>
            </w:pPr>
            <w:r w:rsidRPr="00E3784D">
              <w:rPr>
                <w:rFonts w:eastAsia="新細明體"/>
                <w:lang w:eastAsia="zh-TW"/>
              </w:rPr>
              <w:t>5 dBi [36.814]</w:t>
            </w:r>
          </w:p>
        </w:tc>
      </w:tr>
      <w:tr w:rsidR="000F0C72" w:rsidRPr="00CA6E3B" w:rsidTr="006777FA">
        <w:tc>
          <w:tcPr>
            <w:tcW w:w="4251" w:type="dxa"/>
            <w:gridSpan w:val="2"/>
          </w:tcPr>
          <w:p w:rsidR="000F0C72" w:rsidRPr="00E3784D" w:rsidRDefault="000F0C72" w:rsidP="00CA6E3B">
            <w:pPr>
              <w:rPr>
                <w:rFonts w:eastAsia="新細明體"/>
                <w:b/>
                <w:bCs/>
                <w:lang w:eastAsia="zh-TW"/>
              </w:rPr>
            </w:pPr>
            <w:r w:rsidRPr="00E3784D">
              <w:rPr>
                <w:rFonts w:eastAsia="新細明體"/>
                <w:b/>
                <w:bCs/>
                <w:lang w:eastAsia="zh-TW"/>
              </w:rPr>
              <w:t>UE antenna gain</w:t>
            </w:r>
          </w:p>
        </w:tc>
        <w:tc>
          <w:tcPr>
            <w:tcW w:w="5596" w:type="dxa"/>
          </w:tcPr>
          <w:p w:rsidR="000F0C72" w:rsidRPr="00E3784D" w:rsidRDefault="000F0C72" w:rsidP="00500AC1">
            <w:pPr>
              <w:rPr>
                <w:rFonts w:eastAsia="新細明體"/>
                <w:lang w:eastAsia="zh-TW"/>
              </w:rPr>
            </w:pPr>
            <w:r w:rsidRPr="00E3784D">
              <w:rPr>
                <w:rFonts w:eastAsia="新細明體"/>
                <w:lang w:eastAsia="zh-TW"/>
              </w:rPr>
              <w:t>0 dBi [36.942]</w:t>
            </w:r>
          </w:p>
        </w:tc>
      </w:tr>
      <w:tr w:rsidR="000F0C72" w:rsidRPr="00CA6E3B" w:rsidTr="006777FA">
        <w:tc>
          <w:tcPr>
            <w:tcW w:w="4251" w:type="dxa"/>
            <w:gridSpan w:val="2"/>
          </w:tcPr>
          <w:p w:rsidR="000F0C72" w:rsidRPr="00E3784D" w:rsidRDefault="000F0C72" w:rsidP="00CA6E3B">
            <w:pPr>
              <w:rPr>
                <w:rFonts w:eastAsia="新細明體"/>
                <w:b/>
                <w:bCs/>
                <w:lang w:eastAsia="zh-TW"/>
              </w:rPr>
            </w:pPr>
            <w:r w:rsidRPr="00E3784D">
              <w:rPr>
                <w:rFonts w:eastAsia="新細明體"/>
                <w:b/>
                <w:bCs/>
                <w:lang w:eastAsia="zh-TW"/>
              </w:rPr>
              <w:t>Outdoor Pico noise figure</w:t>
            </w:r>
          </w:p>
        </w:tc>
        <w:tc>
          <w:tcPr>
            <w:tcW w:w="5596" w:type="dxa"/>
          </w:tcPr>
          <w:p w:rsidR="000F0C72" w:rsidRPr="00E3784D" w:rsidRDefault="000F0C72" w:rsidP="00500AC1">
            <w:pPr>
              <w:rPr>
                <w:rFonts w:eastAsia="新細明體"/>
                <w:lang w:eastAsia="zh-TW"/>
              </w:rPr>
            </w:pPr>
            <w:r w:rsidRPr="00E3784D">
              <w:rPr>
                <w:rFonts w:eastAsia="新細明體"/>
                <w:lang w:eastAsia="zh-TW"/>
              </w:rPr>
              <w:t>13 dB [36.104]</w:t>
            </w:r>
          </w:p>
        </w:tc>
      </w:tr>
      <w:tr w:rsidR="000F0C72" w:rsidRPr="00CA6E3B" w:rsidTr="006777FA">
        <w:tc>
          <w:tcPr>
            <w:tcW w:w="4251" w:type="dxa"/>
            <w:gridSpan w:val="2"/>
          </w:tcPr>
          <w:p w:rsidR="000F0C72" w:rsidRPr="00E3784D" w:rsidRDefault="000F0C72" w:rsidP="00CA6E3B">
            <w:pPr>
              <w:rPr>
                <w:rFonts w:eastAsia="新細明體"/>
                <w:b/>
                <w:bCs/>
                <w:lang w:eastAsia="zh-TW"/>
              </w:rPr>
            </w:pPr>
            <w:r w:rsidRPr="00E3784D">
              <w:rPr>
                <w:rFonts w:eastAsia="新細明體"/>
                <w:b/>
                <w:bCs/>
                <w:lang w:eastAsia="zh-TW"/>
              </w:rPr>
              <w:t>UE noise figure</w:t>
            </w:r>
          </w:p>
        </w:tc>
        <w:tc>
          <w:tcPr>
            <w:tcW w:w="5596" w:type="dxa"/>
          </w:tcPr>
          <w:p w:rsidR="000F0C72" w:rsidRPr="00E3784D" w:rsidRDefault="000F0C72" w:rsidP="00500AC1">
            <w:pPr>
              <w:rPr>
                <w:rFonts w:eastAsia="新細明體"/>
                <w:lang w:eastAsia="zh-TW"/>
              </w:rPr>
            </w:pPr>
            <w:r w:rsidRPr="00E3784D">
              <w:rPr>
                <w:rFonts w:eastAsia="新細明體"/>
                <w:lang w:eastAsia="zh-TW"/>
              </w:rPr>
              <w:t>9 dB [36.814]</w:t>
            </w:r>
          </w:p>
        </w:tc>
      </w:tr>
      <w:tr w:rsidR="000F0C72" w:rsidRPr="00CA6E3B" w:rsidTr="006777FA">
        <w:tc>
          <w:tcPr>
            <w:tcW w:w="4251" w:type="dxa"/>
            <w:gridSpan w:val="2"/>
          </w:tcPr>
          <w:p w:rsidR="000F0C72" w:rsidRPr="00E3784D" w:rsidRDefault="000F0C72" w:rsidP="00CA6E3B">
            <w:pPr>
              <w:rPr>
                <w:rFonts w:eastAsia="新細明體"/>
                <w:b/>
                <w:bCs/>
                <w:lang w:eastAsia="zh-TW"/>
              </w:rPr>
            </w:pPr>
            <w:r w:rsidRPr="00E3784D">
              <w:rPr>
                <w:rFonts w:eastAsia="新細明體"/>
                <w:b/>
                <w:bCs/>
                <w:lang w:eastAsia="zh-TW"/>
              </w:rPr>
              <w:t>Outdoor Pico max transmission power</w:t>
            </w:r>
          </w:p>
        </w:tc>
        <w:tc>
          <w:tcPr>
            <w:tcW w:w="5596" w:type="dxa"/>
          </w:tcPr>
          <w:p w:rsidR="000F0C72" w:rsidRPr="00E3784D" w:rsidRDefault="000F0C72" w:rsidP="00CA6E3B">
            <w:pPr>
              <w:rPr>
                <w:rFonts w:eastAsia="新細明體"/>
                <w:lang w:eastAsia="zh-TW"/>
              </w:rPr>
            </w:pPr>
            <w:r w:rsidRPr="00E3784D">
              <w:rPr>
                <w:rFonts w:eastAsia="新細明體"/>
                <w:lang w:eastAsia="zh-TW"/>
              </w:rPr>
              <w:t>24 dBm as in [36.104]</w:t>
            </w:r>
          </w:p>
        </w:tc>
      </w:tr>
      <w:tr w:rsidR="000F0C72" w:rsidRPr="00CA6E3B" w:rsidTr="006777FA">
        <w:tc>
          <w:tcPr>
            <w:tcW w:w="4251" w:type="dxa"/>
            <w:gridSpan w:val="2"/>
          </w:tcPr>
          <w:p w:rsidR="000F0C72" w:rsidRPr="00E3784D" w:rsidRDefault="000F0C72" w:rsidP="00CA6E3B">
            <w:pPr>
              <w:rPr>
                <w:rFonts w:eastAsia="新細明體"/>
                <w:b/>
                <w:bCs/>
                <w:lang w:eastAsia="zh-TW"/>
              </w:rPr>
            </w:pPr>
            <w:r w:rsidRPr="00E3784D">
              <w:rPr>
                <w:rFonts w:eastAsia="新細明體"/>
                <w:b/>
                <w:bCs/>
                <w:lang w:eastAsia="zh-TW"/>
              </w:rPr>
              <w:t>Macro DL power control</w:t>
            </w:r>
          </w:p>
        </w:tc>
        <w:tc>
          <w:tcPr>
            <w:tcW w:w="5596" w:type="dxa"/>
          </w:tcPr>
          <w:p w:rsidR="000F0C72" w:rsidRPr="00E3784D" w:rsidRDefault="000F0C72" w:rsidP="00CA6E3B">
            <w:pPr>
              <w:rPr>
                <w:rFonts w:eastAsia="新細明體"/>
                <w:lang w:eastAsia="zh-TW"/>
              </w:rPr>
            </w:pPr>
            <w:r w:rsidRPr="00E3784D">
              <w:rPr>
                <w:rFonts w:eastAsia="新細明體"/>
                <w:lang w:eastAsia="zh-TW"/>
              </w:rPr>
              <w:t xml:space="preserve">Not modeled, i.e. assuming max macro Tx power </w:t>
            </w:r>
          </w:p>
        </w:tc>
      </w:tr>
      <w:tr w:rsidR="000F0C72" w:rsidRPr="00CA6E3B" w:rsidTr="006777FA">
        <w:tc>
          <w:tcPr>
            <w:tcW w:w="4251" w:type="dxa"/>
            <w:gridSpan w:val="2"/>
          </w:tcPr>
          <w:p w:rsidR="000F0C72" w:rsidRPr="00E3784D" w:rsidRDefault="000F0C72" w:rsidP="00CA6E3B">
            <w:pPr>
              <w:rPr>
                <w:rFonts w:eastAsia="新細明體"/>
                <w:b/>
                <w:bCs/>
                <w:lang w:eastAsia="zh-TW"/>
              </w:rPr>
            </w:pPr>
            <w:r w:rsidRPr="00E3784D">
              <w:rPr>
                <w:rFonts w:eastAsia="新細明體"/>
                <w:b/>
                <w:bCs/>
                <w:lang w:eastAsia="zh-TW"/>
              </w:rPr>
              <w:t>UE power class</w:t>
            </w:r>
          </w:p>
        </w:tc>
        <w:tc>
          <w:tcPr>
            <w:tcW w:w="5596" w:type="dxa"/>
          </w:tcPr>
          <w:p w:rsidR="000F0C72" w:rsidRPr="00E3784D" w:rsidRDefault="000F0C72" w:rsidP="00CA6E3B">
            <w:pPr>
              <w:rPr>
                <w:rFonts w:eastAsia="新細明體"/>
                <w:lang w:eastAsia="zh-TW"/>
              </w:rPr>
            </w:pPr>
            <w:r w:rsidRPr="00E3784D">
              <w:rPr>
                <w:rFonts w:eastAsia="新細明體"/>
                <w:lang w:eastAsia="zh-TW"/>
              </w:rPr>
              <w:t>23 dBm (200 mW)</w:t>
            </w:r>
            <w:r w:rsidRPr="00E3784D">
              <w:rPr>
                <w:rFonts w:eastAsia="新細明體"/>
                <w:lang w:eastAsia="zh-TW"/>
              </w:rPr>
              <w:br/>
              <w:t>[36.814]</w:t>
            </w:r>
          </w:p>
        </w:tc>
      </w:tr>
      <w:tr w:rsidR="000F0C72" w:rsidRPr="00CA6E3B" w:rsidTr="006777FA">
        <w:tc>
          <w:tcPr>
            <w:tcW w:w="4251" w:type="dxa"/>
            <w:gridSpan w:val="2"/>
          </w:tcPr>
          <w:p w:rsidR="000F0C72" w:rsidRPr="00E3784D" w:rsidRDefault="000F0C72" w:rsidP="00CA6E3B">
            <w:pPr>
              <w:rPr>
                <w:rFonts w:eastAsia="新細明體"/>
                <w:b/>
                <w:bCs/>
                <w:lang w:eastAsia="zh-TW"/>
              </w:rPr>
            </w:pPr>
            <w:r w:rsidRPr="00E3784D">
              <w:rPr>
                <w:rFonts w:eastAsia="新細明體"/>
                <w:b/>
                <w:bCs/>
                <w:lang w:eastAsia="zh-TW"/>
              </w:rPr>
              <w:t xml:space="preserve"> Number of UEs per  Pico cell  </w:t>
            </w:r>
          </w:p>
        </w:tc>
        <w:tc>
          <w:tcPr>
            <w:tcW w:w="5596" w:type="dxa"/>
          </w:tcPr>
          <w:p w:rsidR="000F0C72" w:rsidRPr="00E3784D" w:rsidRDefault="000F0C72" w:rsidP="00CA6E3B">
            <w:pPr>
              <w:rPr>
                <w:rFonts w:eastAsia="新細明體"/>
                <w:lang w:eastAsia="zh-TW"/>
              </w:rPr>
            </w:pPr>
            <w:r w:rsidRPr="00E3784D">
              <w:rPr>
                <w:rFonts w:eastAsia="新細明體"/>
                <w:lang w:eastAsia="zh-TW"/>
              </w:rPr>
              <w:t>10 UEs uniformly dropped around each of the Pico cells within a radius of 40m</w:t>
            </w:r>
          </w:p>
        </w:tc>
      </w:tr>
      <w:tr w:rsidR="000F0C72" w:rsidRPr="00CA6E3B" w:rsidTr="006777FA">
        <w:tc>
          <w:tcPr>
            <w:tcW w:w="4251" w:type="dxa"/>
            <w:gridSpan w:val="2"/>
          </w:tcPr>
          <w:p w:rsidR="000F0C72" w:rsidRPr="00E3784D" w:rsidRDefault="000F0C72" w:rsidP="00CA6E3B">
            <w:pPr>
              <w:rPr>
                <w:rFonts w:eastAsia="新細明體"/>
                <w:b/>
                <w:bCs/>
                <w:lang w:eastAsia="zh-TW"/>
              </w:rPr>
            </w:pPr>
            <w:r w:rsidRPr="00E3784D">
              <w:rPr>
                <w:rFonts w:eastAsia="新細明體"/>
                <w:b/>
                <w:bCs/>
                <w:lang w:eastAsia="zh-TW"/>
              </w:rPr>
              <w:t>User distribution</w:t>
            </w:r>
          </w:p>
        </w:tc>
        <w:tc>
          <w:tcPr>
            <w:tcW w:w="5596" w:type="dxa"/>
          </w:tcPr>
          <w:p w:rsidR="000F0C72" w:rsidRPr="00E3784D" w:rsidRDefault="000F0C72" w:rsidP="00CA6E3B">
            <w:pPr>
              <w:rPr>
                <w:rFonts w:eastAsia="新細明體"/>
                <w:lang w:eastAsia="zh-TW"/>
              </w:rPr>
            </w:pPr>
            <w:r w:rsidRPr="00E3784D">
              <w:rPr>
                <w:rFonts w:eastAsia="新細明體"/>
                <w:lang w:eastAsia="zh-TW"/>
              </w:rPr>
              <w:t>Cluster, Photspot = 2/3</w:t>
            </w:r>
          </w:p>
        </w:tc>
      </w:tr>
      <w:tr w:rsidR="000F0C72" w:rsidRPr="00CA6E3B" w:rsidTr="006777FA">
        <w:tc>
          <w:tcPr>
            <w:tcW w:w="4251" w:type="dxa"/>
            <w:gridSpan w:val="2"/>
          </w:tcPr>
          <w:p w:rsidR="000F0C72" w:rsidRPr="00E3784D" w:rsidRDefault="000F0C72" w:rsidP="00CA6E3B">
            <w:pPr>
              <w:rPr>
                <w:rFonts w:eastAsia="新細明體"/>
                <w:b/>
                <w:bCs/>
                <w:lang w:eastAsia="zh-TW"/>
              </w:rPr>
            </w:pPr>
            <w:r w:rsidRPr="00E3784D">
              <w:rPr>
                <w:rFonts w:eastAsia="新細明體"/>
                <w:b/>
                <w:bCs/>
                <w:lang w:eastAsia="zh-TW"/>
              </w:rPr>
              <w:t>Shadowing standard deviation between  outdoor Pico cells</w:t>
            </w:r>
          </w:p>
        </w:tc>
        <w:tc>
          <w:tcPr>
            <w:tcW w:w="5596" w:type="dxa"/>
          </w:tcPr>
          <w:p w:rsidR="000F0C72" w:rsidRPr="00E3784D" w:rsidRDefault="000F0C72" w:rsidP="00CA6E3B">
            <w:pPr>
              <w:rPr>
                <w:rFonts w:eastAsia="新細明體"/>
                <w:lang w:eastAsia="zh-TW"/>
              </w:rPr>
            </w:pPr>
            <w:r w:rsidRPr="00E3784D">
              <w:rPr>
                <w:rFonts w:eastAsia="新細明體"/>
                <w:lang w:eastAsia="zh-TW"/>
              </w:rPr>
              <w:t>6dB</w:t>
            </w:r>
            <w:r w:rsidRPr="00E3784D">
              <w:rPr>
                <w:rFonts w:eastAsia="新細明體"/>
                <w:lang w:eastAsia="zh-TW"/>
              </w:rPr>
              <w:br/>
              <w:t>[36.814]</w:t>
            </w:r>
          </w:p>
        </w:tc>
      </w:tr>
      <w:tr w:rsidR="000F0C72" w:rsidRPr="00CA6E3B" w:rsidTr="006777FA">
        <w:tc>
          <w:tcPr>
            <w:tcW w:w="4251" w:type="dxa"/>
            <w:gridSpan w:val="2"/>
          </w:tcPr>
          <w:p w:rsidR="000F0C72" w:rsidRPr="00E3784D" w:rsidRDefault="000F0C72" w:rsidP="00CA6E3B">
            <w:pPr>
              <w:rPr>
                <w:rFonts w:eastAsia="新細明體"/>
                <w:b/>
                <w:bCs/>
                <w:lang w:eastAsia="zh-TW"/>
              </w:rPr>
            </w:pPr>
            <w:r w:rsidRPr="00E3784D">
              <w:rPr>
                <w:rFonts w:eastAsia="新細明體"/>
                <w:b/>
                <w:bCs/>
                <w:lang w:eastAsia="zh-TW"/>
              </w:rPr>
              <w:t>Shadowing correlation between UEs</w:t>
            </w:r>
          </w:p>
        </w:tc>
        <w:tc>
          <w:tcPr>
            <w:tcW w:w="5596" w:type="dxa"/>
          </w:tcPr>
          <w:p w:rsidR="000F0C72" w:rsidRPr="00E3784D" w:rsidRDefault="000F0C72" w:rsidP="00CA6E3B">
            <w:pPr>
              <w:rPr>
                <w:rFonts w:eastAsia="新細明體"/>
                <w:lang w:eastAsia="zh-TW"/>
              </w:rPr>
            </w:pPr>
            <w:r w:rsidRPr="00E3784D">
              <w:rPr>
                <w:rFonts w:eastAsia="新細明體"/>
                <w:lang w:eastAsia="zh-TW"/>
              </w:rPr>
              <w:t>0</w:t>
            </w:r>
          </w:p>
        </w:tc>
      </w:tr>
      <w:tr w:rsidR="000F0C72" w:rsidRPr="00CA6E3B" w:rsidTr="006777FA">
        <w:tc>
          <w:tcPr>
            <w:tcW w:w="4251" w:type="dxa"/>
            <w:gridSpan w:val="2"/>
          </w:tcPr>
          <w:p w:rsidR="000F0C72" w:rsidRPr="00E3784D" w:rsidRDefault="000F0C72" w:rsidP="00CA6E3B">
            <w:pPr>
              <w:rPr>
                <w:rFonts w:eastAsia="新細明體"/>
                <w:b/>
                <w:bCs/>
                <w:lang w:eastAsia="zh-TW"/>
              </w:rPr>
            </w:pPr>
            <w:r w:rsidRPr="00E3784D">
              <w:rPr>
                <w:rFonts w:eastAsia="新細明體"/>
                <w:b/>
                <w:bCs/>
                <w:lang w:eastAsia="zh-TW"/>
              </w:rPr>
              <w:t>Shadowing correlation between outdoor Picos</w:t>
            </w:r>
          </w:p>
        </w:tc>
        <w:tc>
          <w:tcPr>
            <w:tcW w:w="5596" w:type="dxa"/>
          </w:tcPr>
          <w:p w:rsidR="000F0C72" w:rsidRPr="00E3784D" w:rsidRDefault="000F0C72" w:rsidP="00CA6E3B">
            <w:pPr>
              <w:rPr>
                <w:rFonts w:eastAsia="新細明體"/>
                <w:lang w:eastAsia="zh-TW"/>
              </w:rPr>
            </w:pPr>
            <w:r w:rsidRPr="00E3784D">
              <w:rPr>
                <w:rFonts w:eastAsia="新細明體"/>
                <w:lang w:eastAsia="zh-TW"/>
              </w:rPr>
              <w:t>0.5</w:t>
            </w:r>
            <w:r w:rsidRPr="00E3784D">
              <w:rPr>
                <w:rFonts w:eastAsia="新細明體"/>
                <w:lang w:eastAsia="zh-TW"/>
              </w:rPr>
              <w:br/>
              <w:t>[36.814]</w:t>
            </w:r>
          </w:p>
        </w:tc>
      </w:tr>
      <w:tr w:rsidR="000F0C72" w:rsidRPr="00CA6E3B" w:rsidTr="006777FA">
        <w:tc>
          <w:tcPr>
            <w:tcW w:w="4251" w:type="dxa"/>
            <w:gridSpan w:val="2"/>
          </w:tcPr>
          <w:p w:rsidR="000F0C72" w:rsidRPr="00E3784D" w:rsidRDefault="000F0C72" w:rsidP="00CA6E3B">
            <w:pPr>
              <w:rPr>
                <w:rFonts w:eastAsia="新細明體"/>
                <w:b/>
                <w:bCs/>
                <w:lang w:eastAsia="zh-TW"/>
              </w:rPr>
            </w:pPr>
            <w:r w:rsidRPr="00E3784D">
              <w:rPr>
                <w:rFonts w:eastAsia="新細明體"/>
                <w:b/>
                <w:bCs/>
                <w:lang w:eastAsia="zh-TW"/>
              </w:rPr>
              <w:t>Pathloss model</w:t>
            </w:r>
          </w:p>
        </w:tc>
        <w:tc>
          <w:tcPr>
            <w:tcW w:w="5596" w:type="dxa"/>
          </w:tcPr>
          <w:p w:rsidR="000F0C72" w:rsidRPr="00E3784D" w:rsidRDefault="000F0C72" w:rsidP="00CA6E3B">
            <w:pPr>
              <w:rPr>
                <w:rFonts w:eastAsia="新細明體"/>
                <w:lang w:eastAsia="zh-TW"/>
              </w:rPr>
            </w:pPr>
          </w:p>
        </w:tc>
      </w:tr>
      <w:tr w:rsidR="000F0C72" w:rsidRPr="00CA6E3B" w:rsidTr="006777FA">
        <w:tc>
          <w:tcPr>
            <w:tcW w:w="4251" w:type="dxa"/>
            <w:gridSpan w:val="2"/>
          </w:tcPr>
          <w:p w:rsidR="000F0C72" w:rsidRPr="00E3784D" w:rsidRDefault="000F0C72" w:rsidP="00CA6E3B">
            <w:pPr>
              <w:rPr>
                <w:rFonts w:eastAsia="新細明體"/>
                <w:b/>
                <w:bCs/>
                <w:lang w:eastAsia="zh-TW"/>
              </w:rPr>
            </w:pPr>
            <w:r w:rsidRPr="00E3784D">
              <w:rPr>
                <w:rFonts w:eastAsia="新細明體"/>
                <w:b/>
                <w:bCs/>
                <w:lang w:eastAsia="zh-TW"/>
              </w:rPr>
              <w:t xml:space="preserve">Outdoor Pico to outdoor Pico </w:t>
            </w:r>
          </w:p>
        </w:tc>
        <w:tc>
          <w:tcPr>
            <w:tcW w:w="5596" w:type="dxa"/>
          </w:tcPr>
          <w:p w:rsidR="000F0C72" w:rsidRPr="00E3784D" w:rsidRDefault="000F0C72">
            <w:pPr>
              <w:rPr>
                <w:rFonts w:eastAsia="新細明體"/>
                <w:lang w:eastAsia="zh-TW"/>
              </w:rPr>
            </w:pPr>
            <w:r w:rsidRPr="00E3784D">
              <w:rPr>
                <w:rFonts w:eastAsia="新細明體"/>
                <w:lang w:eastAsia="zh-TW"/>
              </w:rPr>
              <w:t>LOS: if R&lt;2/3 km, PL(R)=98.4+20log10(R) [ free space loss]                                                    else, PL(R)=101.9+40log10(R), R in km [ Dual slop model TR25942 section5.1.4.3]</w:t>
            </w:r>
            <w:r w:rsidRPr="00E3784D">
              <w:rPr>
                <w:rFonts w:eastAsia="新細明體"/>
                <w:lang w:eastAsia="zh-TW"/>
              </w:rPr>
              <w:br/>
              <w:t xml:space="preserve">NLOS: PL= 40log10(R)+169.36, R in km [25.942:section 7.4.1.2.1.4 TR 101 112(ETSI):Annex B1.8.1.2] </w:t>
            </w:r>
            <w:r w:rsidRPr="00E3784D">
              <w:rPr>
                <w:rFonts w:eastAsia="新細明體"/>
                <w:lang w:eastAsia="zh-TW"/>
              </w:rPr>
              <w:br/>
              <w:t>Case 1: Prob(R)=0.5-min(0.5,5exp(-0.156/R))+min(0.5, 5exp(-R/0.03)) [36.814: table A.2.1.1.2-3 the probobility of Relay-UE case1]</w:t>
            </w:r>
          </w:p>
        </w:tc>
      </w:tr>
      <w:tr w:rsidR="000F0C72" w:rsidRPr="00CA6E3B" w:rsidTr="006777FA">
        <w:tc>
          <w:tcPr>
            <w:tcW w:w="4251" w:type="dxa"/>
            <w:gridSpan w:val="2"/>
          </w:tcPr>
          <w:p w:rsidR="000F0C72" w:rsidRPr="00E3784D" w:rsidRDefault="000F0C72" w:rsidP="00CA6E3B">
            <w:pPr>
              <w:rPr>
                <w:rFonts w:eastAsia="新細明體"/>
                <w:b/>
                <w:bCs/>
                <w:lang w:eastAsia="zh-TW"/>
              </w:rPr>
            </w:pPr>
            <w:r w:rsidRPr="00E3784D">
              <w:rPr>
                <w:rFonts w:eastAsia="新細明體"/>
                <w:b/>
                <w:bCs/>
                <w:lang w:eastAsia="zh-TW"/>
              </w:rPr>
              <w:t>Outdoor Pico to UE</w:t>
            </w:r>
          </w:p>
        </w:tc>
        <w:tc>
          <w:tcPr>
            <w:tcW w:w="5596" w:type="dxa"/>
          </w:tcPr>
          <w:p w:rsidR="000F0C72" w:rsidRPr="00E3784D" w:rsidRDefault="000F0C72">
            <w:pPr>
              <w:rPr>
                <w:rFonts w:eastAsia="新細明體"/>
                <w:lang w:eastAsia="zh-TW"/>
              </w:rPr>
            </w:pPr>
            <w:r w:rsidRPr="00E3784D">
              <w:rPr>
                <w:rFonts w:eastAsia="新細明體"/>
                <w:lang w:eastAsia="zh-TW"/>
              </w:rPr>
              <w:t xml:space="preserve">PLLOS(R)=103.8+20.9log10(R)    PLNLOS(R)=145.4+37.5log10(R)  </w:t>
            </w:r>
            <w:r w:rsidRPr="00E3784D">
              <w:rPr>
                <w:rFonts w:eastAsia="新細明體"/>
                <w:lang w:eastAsia="zh-TW"/>
              </w:rPr>
              <w:br/>
              <w:t xml:space="preserve">For 2GHz, R in km </w:t>
            </w:r>
            <w:r w:rsidRPr="00E3784D">
              <w:rPr>
                <w:rFonts w:eastAsia="新細明體"/>
                <w:lang w:eastAsia="zh-TW"/>
              </w:rPr>
              <w:br/>
              <w:t>Case 1: Prob(R)=0.5-min(0.5,5exp(-0.156/R))+min(0.5, 5exp(-R/0.03)) [36.814: table A.2.1.1.2-3 Pico-UE]</w:t>
            </w:r>
          </w:p>
        </w:tc>
      </w:tr>
      <w:tr w:rsidR="000F0C72" w:rsidRPr="00CA6E3B" w:rsidTr="006777FA">
        <w:tc>
          <w:tcPr>
            <w:tcW w:w="4251" w:type="dxa"/>
            <w:gridSpan w:val="2"/>
          </w:tcPr>
          <w:p w:rsidR="000F0C72" w:rsidRPr="00E3784D" w:rsidRDefault="000F0C72" w:rsidP="00CA6E3B">
            <w:pPr>
              <w:rPr>
                <w:rFonts w:eastAsia="新細明體"/>
                <w:b/>
                <w:bCs/>
                <w:lang w:eastAsia="zh-TW"/>
              </w:rPr>
            </w:pPr>
            <w:r w:rsidRPr="00E3784D">
              <w:rPr>
                <w:rFonts w:eastAsia="新細明體"/>
                <w:b/>
                <w:bCs/>
                <w:lang w:eastAsia="zh-TW"/>
              </w:rPr>
              <w:t>UE to UE</w:t>
            </w:r>
          </w:p>
        </w:tc>
        <w:tc>
          <w:tcPr>
            <w:tcW w:w="5596" w:type="dxa"/>
          </w:tcPr>
          <w:p w:rsidR="000F0C72" w:rsidRPr="00E3784D" w:rsidRDefault="000F0C72">
            <w:pPr>
              <w:rPr>
                <w:rFonts w:eastAsia="新細明體"/>
                <w:lang w:eastAsia="zh-TW"/>
              </w:rPr>
            </w:pPr>
            <w:r w:rsidRPr="00E3784D">
              <w:rPr>
                <w:rFonts w:eastAsia="新細明體"/>
                <w:lang w:eastAsia="zh-TW"/>
              </w:rPr>
              <w:t>If R&lt;=50m, PL=98.45+20*log10(R), R in km</w:t>
            </w:r>
            <w:r w:rsidRPr="00E3784D">
              <w:rPr>
                <w:rFonts w:eastAsia="新細明體"/>
                <w:lang w:eastAsia="zh-TW"/>
              </w:rPr>
              <w:br/>
              <w:t>If R&gt;50m, PL=55.78 +40*log10(R), R in m (Xia model)</w:t>
            </w:r>
            <w:r w:rsidRPr="00E3784D">
              <w:rPr>
                <w:rFonts w:eastAsia="新細明體"/>
                <w:lang w:eastAsia="zh-TW"/>
              </w:rPr>
              <w:br/>
              <w:t>[Section 7.4.1.2.1.4 of TS25942, Annex B1.8.1.2 of TR 101 112(ETSI), ETSI STC SMG2 UMTS L1#9 Tdoc 679/98]</w:t>
            </w:r>
          </w:p>
        </w:tc>
      </w:tr>
      <w:tr w:rsidR="000F0C72" w:rsidRPr="00CA6E3B" w:rsidTr="006777FA">
        <w:tc>
          <w:tcPr>
            <w:tcW w:w="4251" w:type="dxa"/>
            <w:gridSpan w:val="2"/>
            <w:noWrap/>
          </w:tcPr>
          <w:p w:rsidR="000F0C72" w:rsidRPr="00E3784D" w:rsidRDefault="000F0C72" w:rsidP="00CA6E3B">
            <w:pPr>
              <w:rPr>
                <w:rFonts w:eastAsia="新細明體"/>
                <w:b/>
                <w:bCs/>
                <w:lang w:eastAsia="zh-TW"/>
              </w:rPr>
            </w:pPr>
          </w:p>
        </w:tc>
        <w:tc>
          <w:tcPr>
            <w:tcW w:w="5596" w:type="dxa"/>
          </w:tcPr>
          <w:p w:rsidR="000F0C72" w:rsidRPr="00E3784D" w:rsidRDefault="000F0C72">
            <w:pPr>
              <w:rPr>
                <w:rFonts w:eastAsia="新細明體"/>
                <w:lang w:eastAsia="zh-TW"/>
              </w:rPr>
            </w:pPr>
          </w:p>
        </w:tc>
      </w:tr>
      <w:tr w:rsidR="000F0C72" w:rsidRPr="00CA6E3B" w:rsidTr="006777FA">
        <w:tc>
          <w:tcPr>
            <w:tcW w:w="4251" w:type="dxa"/>
            <w:gridSpan w:val="2"/>
          </w:tcPr>
          <w:p w:rsidR="000F0C72" w:rsidRPr="00E3784D" w:rsidRDefault="000F0C72" w:rsidP="00CA6E3B">
            <w:pPr>
              <w:rPr>
                <w:rFonts w:eastAsia="新細明體"/>
                <w:b/>
                <w:bCs/>
                <w:lang w:eastAsia="zh-TW"/>
              </w:rPr>
            </w:pPr>
            <w:r w:rsidRPr="00E3784D">
              <w:rPr>
                <w:rFonts w:eastAsia="新細明體"/>
                <w:b/>
                <w:bCs/>
                <w:lang w:eastAsia="zh-TW"/>
              </w:rPr>
              <w:t>Time scale for reconfiguration</w:t>
            </w:r>
          </w:p>
        </w:tc>
        <w:tc>
          <w:tcPr>
            <w:tcW w:w="5596" w:type="dxa"/>
          </w:tcPr>
          <w:p w:rsidR="000F0C72" w:rsidRPr="00E3784D" w:rsidRDefault="000F0C72" w:rsidP="006777FA">
            <w:pPr>
              <w:rPr>
                <w:rFonts w:eastAsia="新細明體"/>
                <w:lang w:eastAsia="zh-TW"/>
              </w:rPr>
            </w:pPr>
            <w:r>
              <w:rPr>
                <w:rFonts w:eastAsia="新細明體"/>
                <w:lang w:eastAsia="zh-TW"/>
              </w:rPr>
              <w:t>10ms</w:t>
            </w:r>
          </w:p>
        </w:tc>
      </w:tr>
      <w:tr w:rsidR="000F0C72" w:rsidRPr="00CA6E3B" w:rsidTr="006777FA">
        <w:tc>
          <w:tcPr>
            <w:tcW w:w="4251" w:type="dxa"/>
            <w:gridSpan w:val="2"/>
          </w:tcPr>
          <w:p w:rsidR="000F0C72" w:rsidRPr="00E3784D" w:rsidRDefault="000F0C72" w:rsidP="00CA6E3B">
            <w:pPr>
              <w:rPr>
                <w:rFonts w:eastAsia="新細明體"/>
                <w:b/>
                <w:bCs/>
                <w:lang w:eastAsia="zh-TW"/>
              </w:rPr>
            </w:pPr>
            <w:r w:rsidRPr="00E3784D">
              <w:rPr>
                <w:rFonts w:eastAsia="新細明體"/>
                <w:b/>
                <w:bCs/>
                <w:lang w:eastAsia="zh-TW"/>
              </w:rPr>
              <w:t>Scheduler</w:t>
            </w:r>
          </w:p>
        </w:tc>
        <w:tc>
          <w:tcPr>
            <w:tcW w:w="5596" w:type="dxa"/>
          </w:tcPr>
          <w:p w:rsidR="000F0C72" w:rsidRPr="00E3784D" w:rsidRDefault="000F0C72">
            <w:pPr>
              <w:rPr>
                <w:rFonts w:eastAsia="新細明體"/>
                <w:lang w:eastAsia="zh-TW"/>
              </w:rPr>
            </w:pPr>
            <w:r>
              <w:rPr>
                <w:rFonts w:eastAsia="新細明體"/>
                <w:lang w:eastAsia="zh-TW"/>
              </w:rPr>
              <w:t>FIFO</w:t>
            </w:r>
          </w:p>
        </w:tc>
      </w:tr>
      <w:tr w:rsidR="000F0C72" w:rsidRPr="00CA6E3B" w:rsidTr="006777FA">
        <w:tc>
          <w:tcPr>
            <w:tcW w:w="4251" w:type="dxa"/>
            <w:gridSpan w:val="2"/>
          </w:tcPr>
          <w:p w:rsidR="000F0C72" w:rsidRPr="00E3784D" w:rsidRDefault="000F0C72" w:rsidP="00CA6E3B">
            <w:pPr>
              <w:rPr>
                <w:rFonts w:eastAsia="新細明體"/>
                <w:b/>
                <w:bCs/>
                <w:lang w:eastAsia="zh-TW"/>
              </w:rPr>
            </w:pPr>
            <w:r w:rsidRPr="00E3784D">
              <w:rPr>
                <w:rFonts w:eastAsia="新細明體"/>
                <w:b/>
                <w:bCs/>
                <w:lang w:eastAsia="zh-TW"/>
              </w:rPr>
              <w:t>Pico antenna configuration</w:t>
            </w:r>
          </w:p>
        </w:tc>
        <w:tc>
          <w:tcPr>
            <w:tcW w:w="5596" w:type="dxa"/>
          </w:tcPr>
          <w:p w:rsidR="000F0C72" w:rsidRPr="00E3784D" w:rsidRDefault="000F0C72">
            <w:pPr>
              <w:rPr>
                <w:rFonts w:eastAsia="新細明體"/>
                <w:lang w:eastAsia="zh-TW"/>
              </w:rPr>
            </w:pPr>
            <w:r w:rsidRPr="00E3784D">
              <w:rPr>
                <w:rFonts w:eastAsia="新細明體"/>
                <w:lang w:eastAsia="zh-TW"/>
              </w:rPr>
              <w:t xml:space="preserve">1Tx 2Rx </w:t>
            </w:r>
          </w:p>
        </w:tc>
      </w:tr>
      <w:tr w:rsidR="000F0C72" w:rsidRPr="00CA6E3B" w:rsidTr="006777FA">
        <w:tc>
          <w:tcPr>
            <w:tcW w:w="4251" w:type="dxa"/>
            <w:gridSpan w:val="2"/>
          </w:tcPr>
          <w:p w:rsidR="000F0C72" w:rsidRPr="00E3784D" w:rsidRDefault="000F0C72" w:rsidP="00CA6E3B">
            <w:pPr>
              <w:rPr>
                <w:rFonts w:eastAsia="新細明體"/>
                <w:b/>
                <w:bCs/>
                <w:lang w:eastAsia="zh-TW"/>
              </w:rPr>
            </w:pPr>
            <w:r w:rsidRPr="00E3784D">
              <w:rPr>
                <w:rFonts w:eastAsia="新細明體"/>
                <w:b/>
                <w:bCs/>
                <w:lang w:eastAsia="zh-TW"/>
              </w:rPr>
              <w:t>UE antenna configuration</w:t>
            </w:r>
          </w:p>
        </w:tc>
        <w:tc>
          <w:tcPr>
            <w:tcW w:w="5596" w:type="dxa"/>
          </w:tcPr>
          <w:p w:rsidR="000F0C72" w:rsidRPr="00E3784D" w:rsidRDefault="000F0C72">
            <w:pPr>
              <w:rPr>
                <w:rFonts w:eastAsia="新細明體"/>
                <w:lang w:eastAsia="zh-TW"/>
              </w:rPr>
            </w:pPr>
            <w:r w:rsidRPr="00E3784D">
              <w:rPr>
                <w:rFonts w:eastAsia="新細明體"/>
                <w:lang w:eastAsia="zh-TW"/>
              </w:rPr>
              <w:t>1Tx, 2Rx</w:t>
            </w:r>
          </w:p>
        </w:tc>
      </w:tr>
      <w:tr w:rsidR="000F0C72" w:rsidRPr="00CA6E3B" w:rsidTr="006777FA">
        <w:tc>
          <w:tcPr>
            <w:tcW w:w="4251" w:type="dxa"/>
            <w:gridSpan w:val="2"/>
            <w:noWrap/>
          </w:tcPr>
          <w:p w:rsidR="000F0C72" w:rsidRPr="00E3784D" w:rsidRDefault="000F0C72" w:rsidP="00CA6E3B">
            <w:pPr>
              <w:rPr>
                <w:rFonts w:eastAsia="新細明體"/>
                <w:b/>
                <w:bCs/>
                <w:lang w:eastAsia="zh-TW"/>
              </w:rPr>
            </w:pPr>
            <w:r w:rsidRPr="00E3784D">
              <w:rPr>
                <w:rFonts w:eastAsia="新細明體"/>
                <w:b/>
                <w:bCs/>
                <w:lang w:eastAsia="zh-TW"/>
              </w:rPr>
              <w:t>Adaptation method of UL-DL reconfiguration</w:t>
            </w:r>
          </w:p>
        </w:tc>
        <w:tc>
          <w:tcPr>
            <w:tcW w:w="5596" w:type="dxa"/>
          </w:tcPr>
          <w:p w:rsidR="000F0C72" w:rsidRPr="00FC5716" w:rsidRDefault="000F0C72" w:rsidP="00F3042C">
            <w:pPr>
              <w:rPr>
                <w:rFonts w:eastAsia="新細明體"/>
                <w:lang w:eastAsia="zh-TW"/>
              </w:rPr>
            </w:pPr>
            <w:r>
              <w:rPr>
                <w:rFonts w:eastAsia="新細明體"/>
                <w:lang w:eastAsia="zh-TW"/>
              </w:rPr>
              <w:t xml:space="preserve">Based on amount of data in queue and amount of data transmitted  </w:t>
            </w:r>
          </w:p>
        </w:tc>
      </w:tr>
      <w:tr w:rsidR="000F0C72" w:rsidRPr="00CA6E3B" w:rsidTr="006777FA">
        <w:tc>
          <w:tcPr>
            <w:tcW w:w="4251" w:type="dxa"/>
            <w:gridSpan w:val="2"/>
          </w:tcPr>
          <w:p w:rsidR="000F0C72" w:rsidRPr="00E3784D" w:rsidRDefault="000F0C72" w:rsidP="00CA6E3B">
            <w:pPr>
              <w:rPr>
                <w:rFonts w:eastAsia="新細明體"/>
                <w:b/>
                <w:bCs/>
                <w:lang w:eastAsia="zh-TW"/>
              </w:rPr>
            </w:pPr>
            <w:r w:rsidRPr="00E3784D">
              <w:rPr>
                <w:rFonts w:eastAsia="新細明體"/>
                <w:b/>
                <w:bCs/>
                <w:lang w:eastAsia="zh-TW"/>
              </w:rPr>
              <w:t>Link adaptation</w:t>
            </w:r>
          </w:p>
        </w:tc>
        <w:tc>
          <w:tcPr>
            <w:tcW w:w="5596" w:type="dxa"/>
          </w:tcPr>
          <w:p w:rsidR="000F0C72" w:rsidRPr="00E3784D" w:rsidRDefault="000F0C72" w:rsidP="00584531">
            <w:pPr>
              <w:rPr>
                <w:rFonts w:eastAsia="新細明體"/>
                <w:lang w:eastAsia="zh-TW"/>
              </w:rPr>
            </w:pPr>
            <w:r>
              <w:rPr>
                <w:rFonts w:eastAsia="新細明體"/>
                <w:lang w:eastAsia="zh-TW"/>
              </w:rPr>
              <w:t>MCS selection with 10% BLER</w:t>
            </w:r>
            <w:r>
              <w:rPr>
                <w:rFonts w:eastAsia="新細明體"/>
                <w:lang w:eastAsia="zh-TW"/>
              </w:rPr>
              <w:br/>
            </w:r>
            <w:r w:rsidRPr="00E3784D">
              <w:rPr>
                <w:rFonts w:eastAsia="新細明體"/>
                <w:lang w:eastAsia="zh-TW"/>
              </w:rPr>
              <w:t>DL based on CQI/PMI/RI reports and UL based on SRS measurement</w:t>
            </w:r>
          </w:p>
        </w:tc>
      </w:tr>
      <w:tr w:rsidR="000F0C72" w:rsidRPr="00CA6E3B" w:rsidTr="006777FA">
        <w:tc>
          <w:tcPr>
            <w:tcW w:w="4251" w:type="dxa"/>
            <w:gridSpan w:val="2"/>
          </w:tcPr>
          <w:p w:rsidR="000F0C72" w:rsidRPr="00E3784D" w:rsidRDefault="000F0C72" w:rsidP="00CA6E3B">
            <w:pPr>
              <w:rPr>
                <w:rFonts w:eastAsia="新細明體"/>
                <w:b/>
                <w:bCs/>
                <w:lang w:eastAsia="zh-TW"/>
              </w:rPr>
            </w:pPr>
            <w:r w:rsidRPr="00E3784D">
              <w:rPr>
                <w:rFonts w:eastAsia="新細明體"/>
                <w:b/>
                <w:bCs/>
                <w:lang w:eastAsia="zh-TW"/>
              </w:rPr>
              <w:t>DL CSI feedback</w:t>
            </w:r>
          </w:p>
        </w:tc>
        <w:tc>
          <w:tcPr>
            <w:tcW w:w="5596" w:type="dxa"/>
          </w:tcPr>
          <w:p w:rsidR="000F0C72" w:rsidRPr="00E3784D" w:rsidRDefault="000F0C72">
            <w:pPr>
              <w:rPr>
                <w:rFonts w:eastAsia="新細明體"/>
                <w:lang w:eastAsia="zh-TW"/>
              </w:rPr>
            </w:pPr>
            <w:r w:rsidRPr="00E3784D">
              <w:rPr>
                <w:rFonts w:eastAsia="新細明體"/>
                <w:lang w:eastAsia="zh-TW"/>
              </w:rPr>
              <w:t>DL CSI modeled as following:</w:t>
            </w:r>
            <w:r w:rsidRPr="00E3784D">
              <w:rPr>
                <w:rFonts w:eastAsia="新細明體"/>
                <w:lang w:eastAsia="zh-TW"/>
              </w:rPr>
              <w:br/>
              <w:t>-- PUCCH mode 1-1, wideband CQI/PMI reported every 10ms</w:t>
            </w:r>
            <w:r w:rsidRPr="00E3784D">
              <w:rPr>
                <w:rFonts w:eastAsia="新細明體"/>
                <w:lang w:eastAsia="zh-TW"/>
              </w:rPr>
              <w:br/>
              <w:t>-- CSI reporting based on ideal channel estimation and ideal interference estimation in the reported subframe</w:t>
            </w:r>
            <w:r w:rsidRPr="00E3784D">
              <w:rPr>
                <w:rFonts w:eastAsia="新細明體"/>
                <w:lang w:eastAsia="zh-TW"/>
              </w:rPr>
              <w:br/>
              <w:t xml:space="preserve">-- A minumum 5ms CSI feedback delay is modeled </w:t>
            </w:r>
            <w:r w:rsidRPr="00E3784D">
              <w:rPr>
                <w:rFonts w:eastAsia="新細明體"/>
                <w:lang w:eastAsia="zh-TW"/>
              </w:rPr>
              <w:br/>
              <w:t>-- Error free feedback</w:t>
            </w:r>
          </w:p>
        </w:tc>
      </w:tr>
      <w:tr w:rsidR="000F0C72" w:rsidRPr="00CA6E3B" w:rsidTr="006777FA">
        <w:tc>
          <w:tcPr>
            <w:tcW w:w="4251" w:type="dxa"/>
            <w:gridSpan w:val="2"/>
          </w:tcPr>
          <w:p w:rsidR="000F0C72" w:rsidRPr="00E3784D" w:rsidRDefault="000F0C72" w:rsidP="00CA6E3B">
            <w:pPr>
              <w:rPr>
                <w:rFonts w:eastAsia="新細明體"/>
                <w:b/>
                <w:bCs/>
                <w:lang w:eastAsia="zh-TW"/>
              </w:rPr>
            </w:pPr>
          </w:p>
        </w:tc>
        <w:tc>
          <w:tcPr>
            <w:tcW w:w="5596" w:type="dxa"/>
          </w:tcPr>
          <w:p w:rsidR="000F0C72" w:rsidRPr="00E3784D" w:rsidRDefault="000F0C72">
            <w:pPr>
              <w:rPr>
                <w:rFonts w:eastAsia="新細明體"/>
                <w:lang w:eastAsia="zh-TW"/>
              </w:rPr>
            </w:pPr>
            <w:r w:rsidRPr="00E3784D">
              <w:rPr>
                <w:rFonts w:eastAsia="新細明體"/>
                <w:lang w:eastAsia="zh-TW"/>
              </w:rPr>
              <w:t>UL CSI modeled as following</w:t>
            </w:r>
            <w:r w:rsidRPr="00E3784D">
              <w:rPr>
                <w:rFonts w:eastAsia="新細明體"/>
                <w:lang w:eastAsia="zh-TW"/>
              </w:rPr>
              <w:br/>
              <w:t>--1 symbol SRS per 10ms (Last UL symbol in subframe#1)</w:t>
            </w:r>
            <w:r w:rsidRPr="00E3784D">
              <w:rPr>
                <w:rFonts w:eastAsia="新細明體"/>
                <w:lang w:eastAsia="zh-TW"/>
              </w:rPr>
              <w:br/>
              <w:t>-- UL CSI based on ideal channel estimation and ideal interference estimation in the SRS subframe</w:t>
            </w:r>
            <w:r w:rsidRPr="00E3784D">
              <w:rPr>
                <w:rFonts w:eastAsia="新細明體"/>
                <w:lang w:eastAsia="zh-TW"/>
              </w:rPr>
              <w:br/>
              <w:t xml:space="preserve">-- A minimum 5 ms CSI delay is modeled </w:t>
            </w:r>
          </w:p>
        </w:tc>
      </w:tr>
      <w:tr w:rsidR="000F0C72" w:rsidRPr="00CA6E3B" w:rsidTr="006777FA">
        <w:tc>
          <w:tcPr>
            <w:tcW w:w="4251" w:type="dxa"/>
            <w:gridSpan w:val="2"/>
          </w:tcPr>
          <w:p w:rsidR="000F0C72" w:rsidRPr="00E3784D" w:rsidRDefault="000F0C72" w:rsidP="00CA6E3B">
            <w:pPr>
              <w:rPr>
                <w:rFonts w:eastAsia="新細明體"/>
                <w:b/>
                <w:bCs/>
                <w:lang w:eastAsia="zh-TW"/>
              </w:rPr>
            </w:pPr>
            <w:r w:rsidRPr="00E3784D">
              <w:rPr>
                <w:rFonts w:eastAsia="新細明體"/>
                <w:b/>
                <w:bCs/>
                <w:lang w:eastAsia="zh-TW"/>
              </w:rPr>
              <w:t>Channel estimation</w:t>
            </w:r>
          </w:p>
        </w:tc>
        <w:tc>
          <w:tcPr>
            <w:tcW w:w="5596" w:type="dxa"/>
          </w:tcPr>
          <w:p w:rsidR="000F0C72" w:rsidRPr="00E3784D" w:rsidRDefault="000F0C72" w:rsidP="00CA6E3B">
            <w:pPr>
              <w:rPr>
                <w:rFonts w:eastAsia="新細明體"/>
                <w:lang w:eastAsia="zh-TW"/>
              </w:rPr>
            </w:pPr>
            <w:r w:rsidRPr="00E3784D">
              <w:rPr>
                <w:rFonts w:eastAsia="新細明體"/>
                <w:lang w:eastAsia="zh-TW"/>
              </w:rPr>
              <w:t xml:space="preserve">Ideal </w:t>
            </w:r>
          </w:p>
        </w:tc>
      </w:tr>
      <w:tr w:rsidR="000F0C72" w:rsidRPr="00CA6E3B" w:rsidTr="006777FA">
        <w:tc>
          <w:tcPr>
            <w:tcW w:w="4251" w:type="dxa"/>
            <w:gridSpan w:val="2"/>
            <w:noWrap/>
          </w:tcPr>
          <w:p w:rsidR="000F0C72" w:rsidRPr="00E3784D" w:rsidRDefault="000F0C72" w:rsidP="00CA6E3B">
            <w:pPr>
              <w:rPr>
                <w:rFonts w:eastAsia="新細明體"/>
                <w:b/>
                <w:bCs/>
                <w:lang w:eastAsia="zh-TW"/>
              </w:rPr>
            </w:pPr>
            <w:r w:rsidRPr="00E3784D">
              <w:rPr>
                <w:rFonts w:eastAsia="新細明體"/>
                <w:b/>
                <w:bCs/>
                <w:lang w:eastAsia="zh-TW"/>
              </w:rPr>
              <w:t>Outdoor Pico DL power control</w:t>
            </w:r>
          </w:p>
        </w:tc>
        <w:tc>
          <w:tcPr>
            <w:tcW w:w="5596" w:type="dxa"/>
          </w:tcPr>
          <w:p w:rsidR="000F0C72" w:rsidRPr="00FC5716" w:rsidRDefault="000F0C72" w:rsidP="00F3042C">
            <w:pPr>
              <w:rPr>
                <w:rFonts w:eastAsia="新細明體"/>
                <w:lang w:eastAsia="zh-TW"/>
              </w:rPr>
            </w:pPr>
            <w:r>
              <w:rPr>
                <w:rFonts w:eastAsia="新細明體"/>
                <w:lang w:eastAsia="zh-TW"/>
              </w:rPr>
              <w:t>No power control</w:t>
            </w:r>
          </w:p>
        </w:tc>
      </w:tr>
      <w:tr w:rsidR="000F0C72" w:rsidRPr="00CA6E3B" w:rsidTr="006777FA">
        <w:tc>
          <w:tcPr>
            <w:tcW w:w="4251" w:type="dxa"/>
            <w:gridSpan w:val="2"/>
            <w:noWrap/>
          </w:tcPr>
          <w:p w:rsidR="000F0C72" w:rsidRPr="00E3784D" w:rsidRDefault="000F0C72" w:rsidP="00CA6E3B">
            <w:pPr>
              <w:rPr>
                <w:rFonts w:eastAsia="新細明體"/>
                <w:b/>
                <w:bCs/>
                <w:lang w:eastAsia="zh-TW"/>
              </w:rPr>
            </w:pPr>
            <w:r w:rsidRPr="00E3784D">
              <w:rPr>
                <w:rFonts w:eastAsia="新細明體"/>
                <w:b/>
                <w:bCs/>
                <w:lang w:eastAsia="zh-TW"/>
              </w:rPr>
              <w:t>UE UL Power control</w:t>
            </w:r>
          </w:p>
        </w:tc>
        <w:tc>
          <w:tcPr>
            <w:tcW w:w="5596" w:type="dxa"/>
          </w:tcPr>
          <w:p w:rsidR="000F0C72" w:rsidRPr="00FC5716" w:rsidRDefault="000F0C72" w:rsidP="00F3042C">
            <w:pPr>
              <w:rPr>
                <w:rFonts w:eastAsia="新細明體"/>
                <w:lang w:eastAsia="zh-TW"/>
              </w:rPr>
            </w:pPr>
            <w:r>
              <w:rPr>
                <w:rFonts w:eastAsia="新細明體"/>
                <w:lang w:eastAsia="zh-TW"/>
              </w:rPr>
              <w:t>Open loop power control</w:t>
            </w:r>
          </w:p>
        </w:tc>
      </w:tr>
      <w:tr w:rsidR="000F0C72" w:rsidRPr="00CA6E3B" w:rsidTr="006777FA">
        <w:tc>
          <w:tcPr>
            <w:tcW w:w="4251" w:type="dxa"/>
            <w:gridSpan w:val="2"/>
          </w:tcPr>
          <w:p w:rsidR="000F0C72" w:rsidRPr="00E3784D" w:rsidRDefault="000F0C72" w:rsidP="00CA6E3B">
            <w:pPr>
              <w:rPr>
                <w:rFonts w:eastAsia="新細明體"/>
                <w:b/>
                <w:bCs/>
                <w:lang w:eastAsia="zh-TW"/>
              </w:rPr>
            </w:pPr>
            <w:r w:rsidRPr="00E3784D">
              <w:rPr>
                <w:rFonts w:eastAsia="新細明體"/>
                <w:b/>
                <w:bCs/>
                <w:lang w:eastAsia="zh-TW"/>
              </w:rPr>
              <w:t>Set of TDD UL-DL configurations</w:t>
            </w:r>
          </w:p>
        </w:tc>
        <w:tc>
          <w:tcPr>
            <w:tcW w:w="5596" w:type="dxa"/>
          </w:tcPr>
          <w:p w:rsidR="000F0C72" w:rsidRPr="00FC5716" w:rsidRDefault="000F0C72" w:rsidP="00F3042C">
            <w:pPr>
              <w:rPr>
                <w:rFonts w:eastAsia="新細明體"/>
                <w:lang w:eastAsia="zh-TW"/>
              </w:rPr>
            </w:pPr>
            <w:r>
              <w:rPr>
                <w:rFonts w:eastAsia="新細明體"/>
                <w:lang w:eastAsia="zh-TW"/>
              </w:rPr>
              <w:t>All 7 configurations are used</w:t>
            </w:r>
          </w:p>
        </w:tc>
      </w:tr>
      <w:tr w:rsidR="000F0C72" w:rsidRPr="00CA6E3B" w:rsidTr="006777FA">
        <w:tc>
          <w:tcPr>
            <w:tcW w:w="4251" w:type="dxa"/>
            <w:gridSpan w:val="2"/>
          </w:tcPr>
          <w:p w:rsidR="000F0C72" w:rsidRPr="00E3784D" w:rsidRDefault="000F0C72" w:rsidP="00CA6E3B">
            <w:pPr>
              <w:rPr>
                <w:rFonts w:eastAsia="新細明體"/>
                <w:b/>
                <w:bCs/>
                <w:lang w:eastAsia="zh-TW"/>
              </w:rPr>
            </w:pPr>
            <w:r w:rsidRPr="00E3784D">
              <w:rPr>
                <w:rFonts w:eastAsia="新細明體"/>
                <w:b/>
                <w:bCs/>
                <w:lang w:eastAsia="zh-TW"/>
              </w:rPr>
              <w:t>Small scaling fading channel</w:t>
            </w:r>
          </w:p>
        </w:tc>
        <w:tc>
          <w:tcPr>
            <w:tcW w:w="5596" w:type="dxa"/>
          </w:tcPr>
          <w:p w:rsidR="000F0C72" w:rsidRPr="00FC5716" w:rsidRDefault="000F0C72" w:rsidP="00F3042C">
            <w:pPr>
              <w:rPr>
                <w:rFonts w:eastAsia="新細明體"/>
                <w:lang w:eastAsia="zh-TW"/>
              </w:rPr>
            </w:pPr>
            <w:r>
              <w:rPr>
                <w:rFonts w:eastAsia="新細明體"/>
                <w:lang w:eastAsia="zh-TW"/>
              </w:rPr>
              <w:t>Not modelde</w:t>
            </w:r>
          </w:p>
        </w:tc>
      </w:tr>
      <w:tr w:rsidR="000F0C72" w:rsidRPr="00CA6E3B" w:rsidTr="006777FA">
        <w:tc>
          <w:tcPr>
            <w:tcW w:w="4251" w:type="dxa"/>
            <w:gridSpan w:val="2"/>
          </w:tcPr>
          <w:p w:rsidR="000F0C72" w:rsidRPr="00E3784D" w:rsidRDefault="000F0C72" w:rsidP="00CA6E3B">
            <w:pPr>
              <w:rPr>
                <w:rFonts w:eastAsia="新細明體"/>
                <w:b/>
                <w:bCs/>
                <w:lang w:eastAsia="zh-TW"/>
              </w:rPr>
            </w:pPr>
            <w:r w:rsidRPr="00E3784D">
              <w:rPr>
                <w:rFonts w:eastAsia="新細明體"/>
                <w:b/>
                <w:bCs/>
                <w:lang w:eastAsia="zh-TW"/>
              </w:rPr>
              <w:t>CP length</w:t>
            </w:r>
          </w:p>
        </w:tc>
        <w:tc>
          <w:tcPr>
            <w:tcW w:w="5596" w:type="dxa"/>
          </w:tcPr>
          <w:p w:rsidR="000F0C72" w:rsidRPr="00E3784D" w:rsidRDefault="000F0C72">
            <w:pPr>
              <w:rPr>
                <w:rFonts w:eastAsia="新細明體"/>
                <w:lang w:eastAsia="zh-TW"/>
              </w:rPr>
            </w:pPr>
            <w:r w:rsidRPr="00E3784D">
              <w:rPr>
                <w:rFonts w:eastAsia="新細明體"/>
                <w:lang w:eastAsia="zh-TW"/>
              </w:rPr>
              <w:t>normal CP in both downlink and uplink.</w:t>
            </w:r>
          </w:p>
        </w:tc>
      </w:tr>
      <w:tr w:rsidR="000F0C72" w:rsidRPr="00CA6E3B" w:rsidTr="006777FA">
        <w:tc>
          <w:tcPr>
            <w:tcW w:w="4251" w:type="dxa"/>
            <w:gridSpan w:val="2"/>
          </w:tcPr>
          <w:p w:rsidR="000F0C72" w:rsidRPr="00E3784D" w:rsidRDefault="000F0C72" w:rsidP="00CA6E3B">
            <w:pPr>
              <w:rPr>
                <w:rFonts w:eastAsia="新細明體"/>
                <w:b/>
                <w:bCs/>
                <w:lang w:eastAsia="zh-TW"/>
              </w:rPr>
            </w:pPr>
            <w:r w:rsidRPr="00E3784D">
              <w:rPr>
                <w:rFonts w:eastAsia="新細明體"/>
                <w:b/>
                <w:bCs/>
                <w:lang w:eastAsia="zh-TW"/>
              </w:rPr>
              <w:t>Special subframe configuration</w:t>
            </w:r>
          </w:p>
        </w:tc>
        <w:tc>
          <w:tcPr>
            <w:tcW w:w="5596" w:type="dxa"/>
          </w:tcPr>
          <w:p w:rsidR="000F0C72" w:rsidRPr="00E3784D" w:rsidRDefault="000F0C72">
            <w:pPr>
              <w:rPr>
                <w:rFonts w:eastAsia="新細明體"/>
                <w:lang w:eastAsia="zh-TW"/>
              </w:rPr>
            </w:pPr>
            <w:r w:rsidRPr="00E3784D">
              <w:rPr>
                <w:rFonts w:eastAsia="新細明體"/>
                <w:lang w:eastAsia="zh-TW"/>
              </w:rPr>
              <w:t>Special subframe configuration #8</w:t>
            </w:r>
          </w:p>
        </w:tc>
      </w:tr>
      <w:tr w:rsidR="000F0C72" w:rsidRPr="00CA6E3B" w:rsidTr="006777FA">
        <w:tc>
          <w:tcPr>
            <w:tcW w:w="4251" w:type="dxa"/>
            <w:gridSpan w:val="2"/>
          </w:tcPr>
          <w:p w:rsidR="000F0C72" w:rsidRPr="00E3784D" w:rsidRDefault="000F0C72" w:rsidP="00CA6E3B">
            <w:pPr>
              <w:rPr>
                <w:rFonts w:eastAsia="新細明體"/>
                <w:b/>
                <w:bCs/>
                <w:lang w:eastAsia="zh-TW"/>
              </w:rPr>
            </w:pPr>
            <w:r w:rsidRPr="00E3784D">
              <w:rPr>
                <w:rFonts w:eastAsia="新細明體"/>
                <w:b/>
                <w:bCs/>
                <w:lang w:eastAsia="zh-TW"/>
              </w:rPr>
              <w:t>Packet drop time</w:t>
            </w:r>
          </w:p>
        </w:tc>
        <w:tc>
          <w:tcPr>
            <w:tcW w:w="5596" w:type="dxa"/>
          </w:tcPr>
          <w:p w:rsidR="000F0C72" w:rsidRPr="00E3784D" w:rsidRDefault="000F0C72">
            <w:pPr>
              <w:rPr>
                <w:rFonts w:eastAsia="新細明體"/>
                <w:lang w:eastAsia="zh-TW"/>
              </w:rPr>
            </w:pPr>
            <w:r w:rsidRPr="00E3784D">
              <w:rPr>
                <w:rFonts w:eastAsia="新細明體"/>
                <w:lang w:eastAsia="zh-TW"/>
              </w:rPr>
              <w:t>The packet drop time is either not modeled or model according to 36.814 (i.e. 8s for 0.5MB and 32s for 2MB). Details to be provided by each company</w:t>
            </w:r>
          </w:p>
        </w:tc>
      </w:tr>
      <w:tr w:rsidR="000F0C72" w:rsidRPr="00CA6E3B" w:rsidTr="006777FA">
        <w:tc>
          <w:tcPr>
            <w:tcW w:w="4251" w:type="dxa"/>
            <w:gridSpan w:val="2"/>
          </w:tcPr>
          <w:p w:rsidR="000F0C72" w:rsidRPr="00E3784D" w:rsidRDefault="000F0C72" w:rsidP="00CA6E3B">
            <w:pPr>
              <w:rPr>
                <w:rFonts w:eastAsia="新細明體"/>
                <w:b/>
                <w:bCs/>
                <w:lang w:eastAsia="zh-TW"/>
              </w:rPr>
            </w:pPr>
            <w:r w:rsidRPr="00E3784D">
              <w:rPr>
                <w:rFonts w:eastAsia="新細明體"/>
                <w:b/>
                <w:bCs/>
                <w:lang w:eastAsia="zh-TW"/>
              </w:rPr>
              <w:t>Receiver type</w:t>
            </w:r>
          </w:p>
        </w:tc>
        <w:tc>
          <w:tcPr>
            <w:tcW w:w="5596" w:type="dxa"/>
          </w:tcPr>
          <w:p w:rsidR="000F0C72" w:rsidRPr="00E3784D" w:rsidRDefault="000F0C72">
            <w:pPr>
              <w:rPr>
                <w:rFonts w:eastAsia="新細明體"/>
                <w:lang w:eastAsia="zh-TW"/>
              </w:rPr>
            </w:pPr>
            <w:r w:rsidRPr="00E3784D">
              <w:rPr>
                <w:rFonts w:eastAsia="新細明體"/>
                <w:lang w:eastAsia="zh-TW"/>
              </w:rPr>
              <w:t>MMSE receiver</w:t>
            </w:r>
          </w:p>
        </w:tc>
      </w:tr>
      <w:tr w:rsidR="000F0C72" w:rsidRPr="00CA6E3B" w:rsidTr="006777FA">
        <w:tc>
          <w:tcPr>
            <w:tcW w:w="4251" w:type="dxa"/>
            <w:gridSpan w:val="2"/>
          </w:tcPr>
          <w:p w:rsidR="000F0C72" w:rsidRPr="00E3784D" w:rsidRDefault="000F0C72" w:rsidP="00CA6E3B">
            <w:pPr>
              <w:rPr>
                <w:rFonts w:eastAsia="新細明體"/>
                <w:b/>
                <w:bCs/>
                <w:lang w:eastAsia="zh-TW"/>
              </w:rPr>
            </w:pPr>
            <w:r w:rsidRPr="00E3784D">
              <w:rPr>
                <w:rFonts w:eastAsia="新細明體"/>
                <w:b/>
                <w:bCs/>
                <w:lang w:eastAsia="zh-TW"/>
              </w:rPr>
              <w:t>UL modulation order</w:t>
            </w:r>
          </w:p>
        </w:tc>
        <w:tc>
          <w:tcPr>
            <w:tcW w:w="5596" w:type="dxa"/>
          </w:tcPr>
          <w:p w:rsidR="000F0C72" w:rsidRPr="00E3784D" w:rsidRDefault="000F0C72">
            <w:pPr>
              <w:rPr>
                <w:rFonts w:eastAsia="新細明體"/>
                <w:lang w:eastAsia="zh-TW"/>
              </w:rPr>
            </w:pPr>
            <w:r w:rsidRPr="00E3784D">
              <w:rPr>
                <w:rFonts w:eastAsia="新細明體"/>
                <w:lang w:eastAsia="zh-TW"/>
              </w:rPr>
              <w:t>All modulations {QPSK, 16QAM, 64QAM} can be used as the UL modulation order</w:t>
            </w:r>
          </w:p>
        </w:tc>
      </w:tr>
      <w:tr w:rsidR="000F0C72" w:rsidRPr="00CA6E3B" w:rsidTr="006777FA">
        <w:trPr>
          <w:gridBefore w:val="1"/>
          <w:wBefore w:w="39" w:type="dxa"/>
        </w:trPr>
        <w:tc>
          <w:tcPr>
            <w:tcW w:w="4212" w:type="dxa"/>
          </w:tcPr>
          <w:p w:rsidR="000F0C72" w:rsidRPr="00E3784D" w:rsidRDefault="000F0C72" w:rsidP="00CA6E3B">
            <w:pPr>
              <w:rPr>
                <w:rFonts w:eastAsia="新細明體"/>
                <w:b/>
                <w:bCs/>
                <w:lang w:eastAsia="zh-TW"/>
              </w:rPr>
            </w:pPr>
            <w:r w:rsidRPr="00E3784D">
              <w:rPr>
                <w:rFonts w:eastAsia="新細明體"/>
                <w:b/>
                <w:bCs/>
                <w:lang w:eastAsia="zh-TW"/>
              </w:rPr>
              <w:t>Shadowing standard deviation between outdoor Pico and UE</w:t>
            </w:r>
          </w:p>
        </w:tc>
        <w:tc>
          <w:tcPr>
            <w:tcW w:w="5596" w:type="dxa"/>
          </w:tcPr>
          <w:p w:rsidR="000F0C72" w:rsidRPr="00E3784D" w:rsidRDefault="000F0C72">
            <w:pPr>
              <w:rPr>
                <w:rFonts w:eastAsia="新細明體"/>
                <w:lang w:eastAsia="zh-TW"/>
              </w:rPr>
            </w:pPr>
            <w:r w:rsidRPr="00E3784D">
              <w:rPr>
                <w:rFonts w:eastAsia="新細明體"/>
                <w:lang w:eastAsia="zh-TW"/>
              </w:rPr>
              <w:t>3dB for LOS and 4dB for NLOS</w:t>
            </w:r>
            <w:r w:rsidRPr="00E3784D">
              <w:rPr>
                <w:rFonts w:eastAsia="新細明體"/>
                <w:lang w:eastAsia="zh-TW"/>
              </w:rPr>
              <w:br/>
              <w:t>[ ITU-R M.2135 UMi]</w:t>
            </w:r>
          </w:p>
        </w:tc>
      </w:tr>
      <w:tr w:rsidR="000F0C72" w:rsidRPr="00CA6E3B" w:rsidTr="006777FA">
        <w:trPr>
          <w:gridBefore w:val="1"/>
          <w:wBefore w:w="39" w:type="dxa"/>
        </w:trPr>
        <w:tc>
          <w:tcPr>
            <w:tcW w:w="4212" w:type="dxa"/>
          </w:tcPr>
          <w:p w:rsidR="000F0C72" w:rsidRPr="00E3784D" w:rsidRDefault="000F0C72" w:rsidP="00CA6E3B">
            <w:pPr>
              <w:rPr>
                <w:rFonts w:eastAsia="新細明體"/>
                <w:b/>
                <w:bCs/>
                <w:lang w:eastAsia="zh-TW"/>
              </w:rPr>
            </w:pPr>
          </w:p>
        </w:tc>
        <w:tc>
          <w:tcPr>
            <w:tcW w:w="5596" w:type="dxa"/>
          </w:tcPr>
          <w:p w:rsidR="000F0C72" w:rsidRPr="00E3784D" w:rsidRDefault="000F0C72">
            <w:pPr>
              <w:rPr>
                <w:rFonts w:eastAsia="新細明體"/>
                <w:lang w:eastAsia="zh-TW"/>
              </w:rPr>
            </w:pPr>
          </w:p>
        </w:tc>
      </w:tr>
      <w:tr w:rsidR="000F0C72" w:rsidRPr="00CA6E3B" w:rsidTr="006777FA">
        <w:trPr>
          <w:gridBefore w:val="1"/>
          <w:wBefore w:w="39" w:type="dxa"/>
        </w:trPr>
        <w:tc>
          <w:tcPr>
            <w:tcW w:w="4212" w:type="dxa"/>
            <w:noWrap/>
          </w:tcPr>
          <w:p w:rsidR="000F0C72" w:rsidRPr="00E3784D" w:rsidRDefault="000F0C72">
            <w:pPr>
              <w:rPr>
                <w:rFonts w:eastAsia="新細明體"/>
                <w:lang w:eastAsia="zh-TW"/>
              </w:rPr>
            </w:pPr>
          </w:p>
        </w:tc>
        <w:tc>
          <w:tcPr>
            <w:tcW w:w="5596" w:type="dxa"/>
          </w:tcPr>
          <w:p w:rsidR="000F0C72" w:rsidRPr="00E3784D" w:rsidRDefault="000F0C72">
            <w:pPr>
              <w:rPr>
                <w:rFonts w:eastAsia="新細明體"/>
                <w:lang w:eastAsia="zh-TW"/>
              </w:rPr>
            </w:pPr>
          </w:p>
        </w:tc>
      </w:tr>
      <w:tr w:rsidR="000F0C72" w:rsidRPr="00CA6E3B" w:rsidTr="006777FA">
        <w:trPr>
          <w:gridBefore w:val="1"/>
          <w:wBefore w:w="39" w:type="dxa"/>
        </w:trPr>
        <w:tc>
          <w:tcPr>
            <w:tcW w:w="4212" w:type="dxa"/>
            <w:noWrap/>
          </w:tcPr>
          <w:p w:rsidR="000F0C72" w:rsidRPr="00E3784D" w:rsidRDefault="000F0C72" w:rsidP="00CA6E3B">
            <w:pPr>
              <w:rPr>
                <w:rFonts w:eastAsia="新細明體"/>
                <w:b/>
                <w:bCs/>
                <w:lang w:eastAsia="zh-TW"/>
              </w:rPr>
            </w:pPr>
            <w:r w:rsidRPr="00E3784D">
              <w:rPr>
                <w:rFonts w:eastAsia="新細明體"/>
                <w:b/>
                <w:bCs/>
                <w:lang w:eastAsia="zh-TW"/>
              </w:rPr>
              <w:t>Traffic model</w:t>
            </w:r>
          </w:p>
        </w:tc>
        <w:tc>
          <w:tcPr>
            <w:tcW w:w="5596" w:type="dxa"/>
          </w:tcPr>
          <w:p w:rsidR="000F0C72" w:rsidRPr="00E3784D" w:rsidRDefault="000F0C72">
            <w:pPr>
              <w:rPr>
                <w:rFonts w:eastAsia="新細明體"/>
                <w:lang w:eastAsia="zh-TW"/>
              </w:rPr>
            </w:pPr>
            <w:r w:rsidRPr="00E3784D">
              <w:rPr>
                <w:rFonts w:eastAsia="新細明體"/>
                <w:lang w:eastAsia="zh-TW"/>
              </w:rPr>
              <w:t>Same traffic generation methodology and arriving rate as agreed in isolated cell case [R1-120080], independent traffic generation per cell.  Same a</w:t>
            </w:r>
            <w:r>
              <w:rPr>
                <w:rFonts w:eastAsia="新細明體"/>
                <w:lang w:eastAsia="zh-TW"/>
              </w:rPr>
              <w:t xml:space="preserve">rriving rate for all the cells </w:t>
            </w:r>
          </w:p>
        </w:tc>
      </w:tr>
      <w:tr w:rsidR="000F0C72" w:rsidRPr="00CA6E3B" w:rsidTr="006777FA">
        <w:trPr>
          <w:gridBefore w:val="1"/>
          <w:wBefore w:w="39" w:type="dxa"/>
        </w:trPr>
        <w:tc>
          <w:tcPr>
            <w:tcW w:w="4212" w:type="dxa"/>
          </w:tcPr>
          <w:p w:rsidR="000F0C72" w:rsidRPr="00E3784D" w:rsidRDefault="000F0C72" w:rsidP="00CA6E3B">
            <w:pPr>
              <w:rPr>
                <w:rFonts w:eastAsia="新細明體"/>
                <w:b/>
                <w:bCs/>
                <w:lang w:eastAsia="zh-TW"/>
              </w:rPr>
            </w:pPr>
            <w:r w:rsidRPr="00E3784D">
              <w:rPr>
                <w:rFonts w:eastAsia="新細明體"/>
                <w:b/>
                <w:bCs/>
                <w:lang w:eastAsia="zh-TW"/>
              </w:rPr>
              <w:t>Reference TDD configuration</w:t>
            </w:r>
          </w:p>
        </w:tc>
        <w:tc>
          <w:tcPr>
            <w:tcW w:w="5596" w:type="dxa"/>
          </w:tcPr>
          <w:p w:rsidR="000F0C72" w:rsidRPr="00E3784D" w:rsidRDefault="000F0C72" w:rsidP="00584531">
            <w:pPr>
              <w:rPr>
                <w:rFonts w:eastAsia="新細明體"/>
                <w:lang w:eastAsia="zh-TW"/>
              </w:rPr>
            </w:pPr>
            <w:r w:rsidRPr="00E3784D">
              <w:rPr>
                <w:rFonts w:eastAsia="新細明體"/>
                <w:lang w:eastAsia="zh-TW"/>
              </w:rPr>
              <w:t xml:space="preserve">TDD UL-DL configuration 1 with ratio of DL and UL arrival rate = { </w:t>
            </w:r>
            <w:r>
              <w:rPr>
                <w:rFonts w:eastAsia="新細明體"/>
                <w:lang w:eastAsia="zh-TW"/>
              </w:rPr>
              <w:t>1</w:t>
            </w:r>
            <w:r w:rsidRPr="00E3784D">
              <w:rPr>
                <w:rFonts w:eastAsia="新細明體"/>
                <w:lang w:eastAsia="zh-TW"/>
              </w:rPr>
              <w:t xml:space="preserve">/1, </w:t>
            </w:r>
            <w:r>
              <w:rPr>
                <w:rFonts w:eastAsia="新細明體"/>
                <w:lang w:eastAsia="zh-TW"/>
              </w:rPr>
              <w:t xml:space="preserve">2/1} </w:t>
            </w:r>
            <w:r w:rsidRPr="00E3784D">
              <w:rPr>
                <w:rFonts w:eastAsia="新細明體"/>
                <w:lang w:eastAsia="zh-TW"/>
              </w:rPr>
              <w:t xml:space="preserve">                                                          </w:t>
            </w:r>
          </w:p>
        </w:tc>
      </w:tr>
      <w:tr w:rsidR="000F0C72" w:rsidRPr="00CA6E3B" w:rsidTr="006777FA">
        <w:trPr>
          <w:gridBefore w:val="1"/>
          <w:wBefore w:w="39" w:type="dxa"/>
        </w:trPr>
        <w:tc>
          <w:tcPr>
            <w:tcW w:w="4212" w:type="dxa"/>
          </w:tcPr>
          <w:p w:rsidR="000F0C72" w:rsidRPr="00E3784D" w:rsidRDefault="000F0C72" w:rsidP="00CA6E3B">
            <w:pPr>
              <w:rPr>
                <w:rFonts w:eastAsia="新細明體"/>
                <w:b/>
                <w:bCs/>
                <w:lang w:eastAsia="zh-TW"/>
              </w:rPr>
            </w:pPr>
            <w:r w:rsidRPr="00E3784D">
              <w:rPr>
                <w:rFonts w:eastAsia="新細明體"/>
                <w:b/>
                <w:bCs/>
                <w:lang w:eastAsia="zh-TW"/>
              </w:rPr>
              <w:t>HARQ modeling</w:t>
            </w:r>
          </w:p>
        </w:tc>
        <w:tc>
          <w:tcPr>
            <w:tcW w:w="5596" w:type="dxa"/>
          </w:tcPr>
          <w:p w:rsidR="000F0C72" w:rsidRPr="00E3784D" w:rsidRDefault="000F0C72">
            <w:pPr>
              <w:rPr>
                <w:rFonts w:eastAsia="新細明體"/>
                <w:lang w:eastAsia="zh-TW"/>
              </w:rPr>
            </w:pPr>
            <w:r w:rsidRPr="00A24A04">
              <w:rPr>
                <w:rFonts w:eastAsia="新細明體"/>
                <w:lang w:eastAsia="zh-TW"/>
              </w:rPr>
              <w:t xml:space="preserve">A </w:t>
            </w:r>
            <w:r>
              <w:rPr>
                <w:lang w:eastAsia="zh-CN"/>
              </w:rPr>
              <w:t xml:space="preserve">HARQ </w:t>
            </w:r>
            <w:r w:rsidRPr="00A24A04">
              <w:rPr>
                <w:rFonts w:eastAsia="新細明體"/>
                <w:lang w:eastAsia="zh-TW"/>
              </w:rPr>
              <w:t xml:space="preserve">ACK/NACK is transmitted in the first available subframe after 4ms and the retransmission can happen in the first available subframe after another 4ms. </w:t>
            </w:r>
            <w:r>
              <w:rPr>
                <w:lang w:eastAsia="zh-CN"/>
              </w:rPr>
              <w:t xml:space="preserve">In addition, </w:t>
            </w:r>
            <w:r w:rsidRPr="00A24A04">
              <w:rPr>
                <w:rFonts w:eastAsia="新細明體"/>
                <w:lang w:eastAsia="zh-TW"/>
              </w:rPr>
              <w:t>a</w:t>
            </w:r>
            <w:r>
              <w:rPr>
                <w:lang w:eastAsia="zh-CN"/>
              </w:rPr>
              <w:t xml:space="preserve"> TB </w:t>
            </w:r>
            <w:r w:rsidRPr="00A24A04">
              <w:rPr>
                <w:rFonts w:eastAsia="新細明體"/>
                <w:lang w:eastAsia="zh-TW"/>
              </w:rPr>
              <w:t>will be</w:t>
            </w:r>
            <w:r>
              <w:rPr>
                <w:lang w:eastAsia="zh-CN"/>
              </w:rPr>
              <w:t xml:space="preserve"> put back to the front of the data buffer</w:t>
            </w:r>
            <w:r w:rsidRPr="00A24A04">
              <w:rPr>
                <w:rFonts w:eastAsia="新細明體"/>
                <w:lang w:eastAsia="zh-TW"/>
              </w:rPr>
              <w:t xml:space="preserve"> </w:t>
            </w:r>
            <w:r>
              <w:rPr>
                <w:lang w:eastAsia="zh-CN"/>
              </w:rPr>
              <w:t xml:space="preserve">if </w:t>
            </w:r>
            <w:r w:rsidRPr="00A24A04">
              <w:rPr>
                <w:rFonts w:eastAsia="新細明體"/>
                <w:lang w:eastAsia="zh-TW"/>
              </w:rPr>
              <w:t>the</w:t>
            </w:r>
            <w:r>
              <w:rPr>
                <w:lang w:eastAsia="zh-CN"/>
              </w:rPr>
              <w:t xml:space="preserve"> TB</w:t>
            </w:r>
            <w:r w:rsidRPr="00A24A04">
              <w:rPr>
                <w:rFonts w:eastAsia="新細明體"/>
                <w:lang w:eastAsia="zh-TW"/>
              </w:rPr>
              <w:t xml:space="preserve"> has been retransmitted over </w:t>
            </w:r>
            <w:r>
              <w:rPr>
                <w:lang w:eastAsia="zh-CN"/>
              </w:rPr>
              <w:t>the maximum number of HARQ retransmissions.</w:t>
            </w:r>
          </w:p>
        </w:tc>
      </w:tr>
      <w:tr w:rsidR="000F0C72" w:rsidRPr="00CA6E3B" w:rsidTr="006777FA">
        <w:trPr>
          <w:gridBefore w:val="1"/>
          <w:wBefore w:w="39" w:type="dxa"/>
        </w:trPr>
        <w:tc>
          <w:tcPr>
            <w:tcW w:w="4212" w:type="dxa"/>
          </w:tcPr>
          <w:p w:rsidR="000F0C72" w:rsidRPr="00E3784D" w:rsidRDefault="000F0C72" w:rsidP="00CA6E3B">
            <w:pPr>
              <w:rPr>
                <w:rFonts w:eastAsia="新細明體"/>
                <w:b/>
                <w:bCs/>
                <w:lang w:eastAsia="zh-TW"/>
              </w:rPr>
            </w:pPr>
            <w:r w:rsidRPr="00E3784D">
              <w:rPr>
                <w:rFonts w:eastAsia="新細明體"/>
                <w:b/>
                <w:bCs/>
                <w:lang w:eastAsia="zh-TW"/>
              </w:rPr>
              <w:t>HARQ retransmission scheme</w:t>
            </w:r>
          </w:p>
        </w:tc>
        <w:tc>
          <w:tcPr>
            <w:tcW w:w="5596" w:type="dxa"/>
          </w:tcPr>
          <w:p w:rsidR="000F0C72" w:rsidRPr="00E3784D" w:rsidRDefault="000F0C72">
            <w:pPr>
              <w:rPr>
                <w:rFonts w:eastAsia="新細明體"/>
                <w:lang w:eastAsia="zh-TW"/>
              </w:rPr>
            </w:pPr>
            <w:r w:rsidRPr="00E3784D">
              <w:rPr>
                <w:rFonts w:eastAsia="新細明體"/>
                <w:lang w:eastAsia="zh-TW"/>
              </w:rPr>
              <w:t xml:space="preserve">CC </w:t>
            </w:r>
          </w:p>
        </w:tc>
      </w:tr>
      <w:tr w:rsidR="000F0C72" w:rsidRPr="00CA6E3B" w:rsidTr="006777FA">
        <w:trPr>
          <w:gridBefore w:val="1"/>
          <w:wBefore w:w="39" w:type="dxa"/>
        </w:trPr>
        <w:tc>
          <w:tcPr>
            <w:tcW w:w="4212" w:type="dxa"/>
          </w:tcPr>
          <w:p w:rsidR="000F0C72" w:rsidRPr="00E3784D" w:rsidRDefault="000F0C72" w:rsidP="00CA6E3B">
            <w:pPr>
              <w:rPr>
                <w:rFonts w:eastAsia="新細明體"/>
                <w:b/>
                <w:bCs/>
                <w:lang w:eastAsia="zh-TW"/>
              </w:rPr>
            </w:pPr>
            <w:r w:rsidRPr="00E3784D">
              <w:rPr>
                <w:rFonts w:eastAsia="新細明體"/>
                <w:b/>
                <w:bCs/>
                <w:lang w:eastAsia="zh-TW"/>
              </w:rPr>
              <w:t>Simulation cases</w:t>
            </w:r>
          </w:p>
        </w:tc>
        <w:tc>
          <w:tcPr>
            <w:tcW w:w="5596" w:type="dxa"/>
          </w:tcPr>
          <w:p w:rsidR="000F0C72" w:rsidRPr="00E4314E" w:rsidRDefault="000F0C72" w:rsidP="00E54226">
            <w:pPr>
              <w:pStyle w:val="BodyText"/>
              <w:widowControl/>
              <w:numPr>
                <w:ilvl w:val="0"/>
                <w:numId w:val="25"/>
              </w:numPr>
              <w:jc w:val="both"/>
              <w:rPr>
                <w:rFonts w:eastAsia="SimSun"/>
                <w:sz w:val="22"/>
                <w:szCs w:val="22"/>
              </w:rPr>
            </w:pPr>
            <w:r>
              <w:rPr>
                <w:rFonts w:eastAsia="新細明體"/>
                <w:sz w:val="22"/>
                <w:szCs w:val="22"/>
                <w:lang w:eastAsia="zh-TW"/>
              </w:rPr>
              <w:t>Fixed UL-DL configuration 1 in all cells</w:t>
            </w:r>
          </w:p>
          <w:p w:rsidR="000F0C72" w:rsidRPr="00F85EE6" w:rsidRDefault="000F0C72" w:rsidP="00E54226">
            <w:pPr>
              <w:pStyle w:val="BodyText"/>
              <w:widowControl/>
              <w:numPr>
                <w:ilvl w:val="0"/>
                <w:numId w:val="25"/>
              </w:numPr>
              <w:jc w:val="both"/>
              <w:rPr>
                <w:rFonts w:eastAsia="SimSun"/>
                <w:sz w:val="22"/>
                <w:szCs w:val="22"/>
              </w:rPr>
            </w:pPr>
            <w:r w:rsidRPr="00F85EE6">
              <w:rPr>
                <w:rFonts w:eastAsia="SimSun"/>
                <w:sz w:val="22"/>
                <w:szCs w:val="22"/>
              </w:rPr>
              <w:t>Dynamic traffic adaptation without DL-UL interference management (TA);</w:t>
            </w:r>
          </w:p>
          <w:p w:rsidR="000F0C72" w:rsidRPr="00F85EE6" w:rsidRDefault="000F0C72" w:rsidP="00E54226">
            <w:pPr>
              <w:pStyle w:val="BodyText"/>
              <w:widowControl/>
              <w:numPr>
                <w:ilvl w:val="0"/>
                <w:numId w:val="25"/>
              </w:numPr>
              <w:jc w:val="both"/>
              <w:rPr>
                <w:rFonts w:eastAsia="SimSun"/>
                <w:sz w:val="22"/>
                <w:szCs w:val="22"/>
              </w:rPr>
            </w:pPr>
            <w:r w:rsidRPr="00F85EE6">
              <w:rPr>
                <w:rFonts w:eastAsia="SimSun"/>
                <w:sz w:val="22"/>
                <w:szCs w:val="22"/>
              </w:rPr>
              <w:t xml:space="preserve">Dynamic traffic adaptation with DL-UL interference management described </w:t>
            </w:r>
            <w:r w:rsidRPr="00F85EE6">
              <w:rPr>
                <w:rFonts w:eastAsia="新細明體"/>
                <w:sz w:val="22"/>
                <w:szCs w:val="22"/>
                <w:lang w:eastAsia="zh-TW"/>
              </w:rPr>
              <w:t xml:space="preserve">by Intel </w:t>
            </w:r>
            <w:r w:rsidRPr="00F85EE6">
              <w:rPr>
                <w:rFonts w:eastAsia="SimSun"/>
                <w:sz w:val="22"/>
                <w:szCs w:val="22"/>
              </w:rPr>
              <w:t>(IMTA</w:t>
            </w:r>
            <w:r w:rsidRPr="00F85EE6">
              <w:rPr>
                <w:rFonts w:eastAsia="新細明體"/>
                <w:sz w:val="22"/>
                <w:szCs w:val="22"/>
                <w:lang w:eastAsia="zh-TW"/>
              </w:rPr>
              <w:t>-Intel</w:t>
            </w:r>
            <w:r w:rsidRPr="00F85EE6">
              <w:rPr>
                <w:rFonts w:eastAsia="SimSun"/>
                <w:sz w:val="22"/>
                <w:szCs w:val="22"/>
              </w:rPr>
              <w:t>)</w:t>
            </w:r>
            <w:r w:rsidRPr="00F85EE6">
              <w:rPr>
                <w:rFonts w:eastAsia="新細明體"/>
                <w:sz w:val="22"/>
                <w:szCs w:val="22"/>
                <w:lang w:eastAsia="zh-TW"/>
              </w:rPr>
              <w:t>;</w:t>
            </w:r>
          </w:p>
          <w:p w:rsidR="000F0C72" w:rsidRPr="00E54226" w:rsidRDefault="000F0C72" w:rsidP="00E54226">
            <w:pPr>
              <w:pStyle w:val="BodyText"/>
              <w:widowControl/>
              <w:numPr>
                <w:ilvl w:val="0"/>
                <w:numId w:val="25"/>
              </w:numPr>
              <w:jc w:val="both"/>
              <w:rPr>
                <w:rFonts w:eastAsia="SimSun"/>
                <w:sz w:val="22"/>
                <w:szCs w:val="22"/>
              </w:rPr>
            </w:pPr>
            <w:r w:rsidRPr="00F85EE6">
              <w:rPr>
                <w:lang w:eastAsia="zh-TW"/>
              </w:rPr>
              <w:t>Dynamic traffic adaptation with DL-UL interference management described in the document (IMTA-ITRI).</w:t>
            </w:r>
          </w:p>
        </w:tc>
      </w:tr>
      <w:tr w:rsidR="000F0C72" w:rsidRPr="00CA6E3B" w:rsidTr="006777FA">
        <w:trPr>
          <w:gridBefore w:val="1"/>
          <w:wBefore w:w="39" w:type="dxa"/>
        </w:trPr>
        <w:tc>
          <w:tcPr>
            <w:tcW w:w="4212" w:type="dxa"/>
          </w:tcPr>
          <w:p w:rsidR="000F0C72" w:rsidRPr="00E3784D" w:rsidRDefault="000F0C72" w:rsidP="00CA6E3B">
            <w:pPr>
              <w:rPr>
                <w:rFonts w:eastAsia="新細明體"/>
                <w:b/>
                <w:bCs/>
                <w:lang w:eastAsia="zh-TW"/>
              </w:rPr>
            </w:pPr>
            <w:r w:rsidRPr="00E3784D">
              <w:rPr>
                <w:rFonts w:eastAsia="新細明體"/>
                <w:b/>
                <w:bCs/>
                <w:lang w:eastAsia="zh-TW"/>
              </w:rPr>
              <w:t>Control channel and reference signal overhead</w:t>
            </w:r>
          </w:p>
        </w:tc>
        <w:tc>
          <w:tcPr>
            <w:tcW w:w="5596" w:type="dxa"/>
          </w:tcPr>
          <w:p w:rsidR="000F0C72" w:rsidRPr="00E3784D" w:rsidRDefault="000F0C72">
            <w:pPr>
              <w:rPr>
                <w:rFonts w:eastAsia="新細明體"/>
                <w:lang w:eastAsia="zh-TW"/>
              </w:rPr>
            </w:pPr>
            <w:r w:rsidRPr="00E3784D">
              <w:rPr>
                <w:rFonts w:eastAsia="新細明體"/>
                <w:lang w:eastAsia="zh-TW"/>
              </w:rPr>
              <w:t>DL:</w:t>
            </w:r>
            <w:r w:rsidRPr="00E3784D">
              <w:rPr>
                <w:rFonts w:eastAsia="新細明體"/>
                <w:lang w:eastAsia="zh-TW"/>
              </w:rPr>
              <w:br/>
              <w:t>• Overhead for CRS according to 36.211;</w:t>
            </w:r>
            <w:r w:rsidRPr="00E3784D">
              <w:rPr>
                <w:rFonts w:eastAsia="新細明體"/>
                <w:lang w:eastAsia="zh-TW"/>
              </w:rPr>
              <w:br/>
              <w:t>• Overhead for PDCCH: 2 OFDM symbols;</w:t>
            </w:r>
            <w:r w:rsidRPr="00E3784D">
              <w:rPr>
                <w:rFonts w:eastAsia="新細明體"/>
                <w:lang w:eastAsia="zh-TW"/>
              </w:rPr>
              <w:br/>
              <w:t>UL:</w:t>
            </w:r>
            <w:r w:rsidRPr="00E3784D">
              <w:rPr>
                <w:rFonts w:eastAsia="新細明體"/>
                <w:lang w:eastAsia="zh-TW"/>
              </w:rPr>
              <w:br/>
              <w:t>• overhead for SRS defined above;</w:t>
            </w:r>
            <w:r w:rsidRPr="00E3784D">
              <w:rPr>
                <w:rFonts w:eastAsia="新細明體"/>
                <w:lang w:eastAsia="zh-TW"/>
              </w:rPr>
              <w:br/>
              <w:t>• Overhead for PUCCH: 2 PRBs;</w:t>
            </w:r>
            <w:r w:rsidRPr="00E3784D">
              <w:rPr>
                <w:rFonts w:eastAsia="新細明體"/>
                <w:lang w:eastAsia="zh-TW"/>
              </w:rPr>
              <w:br/>
              <w:t xml:space="preserve">• Overhead for UL DMRS: 2 symbols per subframe.   </w:t>
            </w:r>
          </w:p>
        </w:tc>
      </w:tr>
      <w:tr w:rsidR="000F0C72" w:rsidRPr="00CA6E3B" w:rsidTr="006777FA">
        <w:trPr>
          <w:gridBefore w:val="1"/>
          <w:wBefore w:w="39" w:type="dxa"/>
        </w:trPr>
        <w:tc>
          <w:tcPr>
            <w:tcW w:w="4212" w:type="dxa"/>
          </w:tcPr>
          <w:p w:rsidR="000F0C72" w:rsidRPr="00E3784D" w:rsidRDefault="000F0C72" w:rsidP="00CA6E3B">
            <w:pPr>
              <w:rPr>
                <w:rFonts w:eastAsia="新細明體"/>
                <w:b/>
                <w:bCs/>
                <w:lang w:eastAsia="zh-TW"/>
              </w:rPr>
            </w:pPr>
            <w:r w:rsidRPr="00E3784D">
              <w:rPr>
                <w:rFonts w:eastAsia="新細明體"/>
                <w:b/>
                <w:bCs/>
                <w:lang w:eastAsia="zh-TW"/>
              </w:rPr>
              <w:t xml:space="preserve"> Shadow fading for Macro-UE link</w:t>
            </w:r>
          </w:p>
        </w:tc>
        <w:tc>
          <w:tcPr>
            <w:tcW w:w="5596" w:type="dxa"/>
            <w:noWrap/>
          </w:tcPr>
          <w:p w:rsidR="000F0C72" w:rsidRPr="00E3784D" w:rsidRDefault="000F0C72">
            <w:pPr>
              <w:rPr>
                <w:rFonts w:eastAsia="新細明體"/>
                <w:lang w:eastAsia="zh-TW"/>
              </w:rPr>
            </w:pPr>
            <w:r w:rsidRPr="00E3784D">
              <w:rPr>
                <w:rFonts w:eastAsia="新細明體"/>
                <w:lang w:eastAsia="zh-TW"/>
              </w:rPr>
              <w:t>8dB</w:t>
            </w:r>
          </w:p>
        </w:tc>
      </w:tr>
      <w:tr w:rsidR="000F0C72" w:rsidRPr="00CA6E3B" w:rsidTr="006777FA">
        <w:trPr>
          <w:gridBefore w:val="1"/>
          <w:wBefore w:w="39" w:type="dxa"/>
        </w:trPr>
        <w:tc>
          <w:tcPr>
            <w:tcW w:w="4212" w:type="dxa"/>
          </w:tcPr>
          <w:p w:rsidR="000F0C72" w:rsidRPr="00E3784D" w:rsidRDefault="000F0C72" w:rsidP="00CA6E3B">
            <w:pPr>
              <w:rPr>
                <w:rFonts w:eastAsia="新細明體"/>
                <w:b/>
                <w:bCs/>
                <w:lang w:eastAsia="zh-TW"/>
              </w:rPr>
            </w:pPr>
            <w:r>
              <w:rPr>
                <w:rFonts w:eastAsia="新細明體"/>
                <w:b/>
                <w:bCs/>
                <w:lang w:eastAsia="zh-TW"/>
              </w:rPr>
              <w:t>Cell-UE penetration loss</w:t>
            </w:r>
          </w:p>
        </w:tc>
        <w:tc>
          <w:tcPr>
            <w:tcW w:w="5596" w:type="dxa"/>
            <w:noWrap/>
          </w:tcPr>
          <w:p w:rsidR="000F0C72" w:rsidRPr="00E3784D" w:rsidRDefault="000F0C72">
            <w:pPr>
              <w:rPr>
                <w:rFonts w:eastAsia="新細明體"/>
                <w:lang w:eastAsia="zh-TW"/>
              </w:rPr>
            </w:pPr>
            <w:r>
              <w:rPr>
                <w:rFonts w:eastAsia="新細明體"/>
                <w:lang w:eastAsia="zh-TW"/>
              </w:rPr>
              <w:t>20dB</w:t>
            </w:r>
          </w:p>
        </w:tc>
      </w:tr>
      <w:tr w:rsidR="000F0C72" w:rsidRPr="00CA6E3B" w:rsidTr="006777FA">
        <w:trPr>
          <w:gridBefore w:val="1"/>
          <w:wBefore w:w="39" w:type="dxa"/>
        </w:trPr>
        <w:tc>
          <w:tcPr>
            <w:tcW w:w="4212" w:type="dxa"/>
          </w:tcPr>
          <w:p w:rsidR="000F0C72" w:rsidRPr="00E3784D" w:rsidRDefault="000F0C72" w:rsidP="00584531">
            <w:pPr>
              <w:rPr>
                <w:rFonts w:eastAsia="新細明體"/>
                <w:b/>
                <w:bCs/>
                <w:lang w:eastAsia="zh-TW"/>
              </w:rPr>
            </w:pPr>
            <w:r>
              <w:rPr>
                <w:rFonts w:eastAsia="新細明體"/>
                <w:b/>
                <w:bCs/>
                <w:lang w:eastAsia="zh-TW"/>
              </w:rPr>
              <w:t>Cell-Cell penetration loss</w:t>
            </w:r>
          </w:p>
        </w:tc>
        <w:tc>
          <w:tcPr>
            <w:tcW w:w="5596" w:type="dxa"/>
            <w:noWrap/>
          </w:tcPr>
          <w:p w:rsidR="000F0C72" w:rsidRPr="00E3784D" w:rsidRDefault="000F0C72" w:rsidP="00F3042C">
            <w:pPr>
              <w:rPr>
                <w:rFonts w:eastAsia="新細明體"/>
                <w:lang w:eastAsia="zh-TW"/>
              </w:rPr>
            </w:pPr>
            <w:r>
              <w:rPr>
                <w:rFonts w:eastAsia="新細明體"/>
                <w:lang w:eastAsia="zh-TW"/>
              </w:rPr>
              <w:t>0dB</w:t>
            </w:r>
          </w:p>
        </w:tc>
      </w:tr>
      <w:tr w:rsidR="000F0C72" w:rsidRPr="00CA6E3B" w:rsidTr="006777FA">
        <w:trPr>
          <w:gridBefore w:val="1"/>
          <w:wBefore w:w="39" w:type="dxa"/>
        </w:trPr>
        <w:tc>
          <w:tcPr>
            <w:tcW w:w="4212" w:type="dxa"/>
          </w:tcPr>
          <w:p w:rsidR="000F0C72" w:rsidRDefault="000F0C72" w:rsidP="00584531">
            <w:pPr>
              <w:rPr>
                <w:rFonts w:eastAsia="新細明體"/>
                <w:b/>
                <w:bCs/>
                <w:lang w:eastAsia="zh-TW"/>
              </w:rPr>
            </w:pPr>
            <w:r>
              <w:rPr>
                <w:rFonts w:eastAsia="新細明體"/>
                <w:b/>
                <w:bCs/>
                <w:lang w:eastAsia="zh-TW"/>
              </w:rPr>
              <w:t>UE-UE penetration loss</w:t>
            </w:r>
          </w:p>
        </w:tc>
        <w:tc>
          <w:tcPr>
            <w:tcW w:w="5596" w:type="dxa"/>
            <w:noWrap/>
          </w:tcPr>
          <w:p w:rsidR="000F0C72" w:rsidRDefault="000F0C72" w:rsidP="00F3042C">
            <w:pPr>
              <w:rPr>
                <w:rFonts w:eastAsia="新細明體"/>
                <w:lang w:eastAsia="zh-TW"/>
              </w:rPr>
            </w:pPr>
            <w:r>
              <w:rPr>
                <w:rFonts w:eastAsia="新細明體"/>
                <w:lang w:eastAsia="zh-TW"/>
              </w:rPr>
              <w:t>20dB</w:t>
            </w:r>
          </w:p>
        </w:tc>
      </w:tr>
    </w:tbl>
    <w:p w:rsidR="000F0C72" w:rsidRPr="00C050C5" w:rsidRDefault="000F0C72" w:rsidP="00C32A6E">
      <w:pPr>
        <w:rPr>
          <w:rFonts w:eastAsia="新細明體"/>
          <w:lang w:eastAsia="zh-TW"/>
        </w:rPr>
      </w:pPr>
    </w:p>
    <w:sectPr w:rsidR="000F0C72" w:rsidRPr="00C050C5" w:rsidSect="00536B3D">
      <w:footerReference w:type="even" r:id="rId17"/>
      <w:footerReference w:type="default" r:id="rId18"/>
      <w:footnotePr>
        <w:numFmt w:val="chicago"/>
        <w:numRestart w:val="eachSect"/>
      </w:footnotePr>
      <w:pgSz w:w="11907" w:h="16840" w:code="9"/>
      <w:pgMar w:top="1411" w:right="1138" w:bottom="1138" w:left="1138" w:header="850" w:footer="346" w:gutter="0"/>
      <w:pgNumType w:start="1"/>
      <w:cols w:space="72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0F0C72" w:rsidRDefault="000F0C72">
      <w:pPr>
        <w:spacing w:after="0"/>
      </w:pPr>
      <w:r>
        <w:separator/>
      </w:r>
    </w:p>
  </w:endnote>
  <w:endnote w:type="continuationSeparator" w:id="0">
    <w:p w:rsidR="000F0C72" w:rsidRDefault="000F0C72">
      <w:pPr>
        <w:spacing w:after="0"/>
      </w:pPr>
      <w:r>
        <w:continuationSeparator/>
      </w:r>
    </w:p>
  </w:endnote>
</w:endnotes>
</file>

<file path=word/fontTable.xml><?xml version="1.0" encoding="utf-8"?>
<w:fonts xmlns:r="http://schemas.openxmlformats.org/officeDocument/2006/relationships" xmlns:w="http://schemas.openxmlformats.org/wordprocessingml/2006/main">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新細明體">
    <w:altName w:val="PMingLiU"/>
    <w:panose1 w:val="02020500000000000000"/>
    <w:charset w:val="88"/>
    <w:family w:val="roman"/>
    <w:pitch w:val="variable"/>
    <w:sig w:usb0="A00002FF" w:usb1="28CFFCFA" w:usb2="00000016" w:usb3="00000000" w:csb0="00100001" w:csb1="00000000"/>
  </w:font>
  <w:font w:name="SimSun">
    <w:altName w:val="湞憤"/>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10002FF" w:usb1="4000ACFF" w:usb2="00000009" w:usb3="00000000" w:csb0="0000019F" w:csb1="00000000"/>
  </w:font>
  <w:font w:name="Cambria">
    <w:panose1 w:val="02040503050406030204"/>
    <w:charset w:val="00"/>
    <w:family w:val="roman"/>
    <w:pitch w:val="variable"/>
    <w:sig w:usb0="A00002EF" w:usb1="4000004B" w:usb2="00000000" w:usb3="00000000" w:csb0="0000019F" w:csb1="00000000"/>
  </w:font>
  <w:font w:name="MS Mincho">
    <w:altName w:val="?? ?玃"/>
    <w:panose1 w:val="02020609040205080304"/>
    <w:charset w:val="80"/>
    <w:family w:val="modern"/>
    <w:pitch w:val="fixed"/>
    <w:sig w:usb0="E00002FF" w:usb1="6AC7FDFB" w:usb2="00000012" w:usb3="00000000" w:csb0="0002009F" w:csb1="00000000"/>
  </w:font>
  <w:font w:name="SimHei">
    <w:altName w:val="睥憤"/>
    <w:panose1 w:val="02010609060101010101"/>
    <w:charset w:val="86"/>
    <w:family w:val="modern"/>
    <w:pitch w:val="fixed"/>
    <w:sig w:usb0="800002BF" w:usb1="38CF7CFA" w:usb2="00000016" w:usb3="00000000" w:csb0="00040001" w:csb1="00000000"/>
  </w:font>
  <w:font w:name="Batang">
    <w:altName w:val="?媊"/>
    <w:panose1 w:val="02030600000101010101"/>
    <w:charset w:val="81"/>
    <w:family w:val="roman"/>
    <w:pitch w:val="variable"/>
    <w:sig w:usb0="B00002AF" w:usb1="69D77CFB" w:usb2="00000030" w:usb3="00000000" w:csb0="0008009F" w:csb1="00000000"/>
  </w:font>
  <w:font w:name="Times">
    <w:panose1 w:val="02020603050405020304"/>
    <w:charset w:val="00"/>
    <w:family w:val="roman"/>
    <w:pitch w:val="variable"/>
    <w:sig w:usb0="E0002AFF" w:usb1="C0007841" w:usb2="00000009" w:usb3="00000000" w:csb0="0000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0C72" w:rsidRDefault="000F0C72">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rPr>
      <w:t>6</w:t>
    </w:r>
    <w:r>
      <w:rPr>
        <w:rStyle w:val="PageNumber"/>
      </w:rPr>
      <w:fldChar w:fldCharType="end"/>
    </w:r>
  </w:p>
  <w:p w:rsidR="000F0C72" w:rsidRDefault="000F0C72">
    <w:pPr>
      <w:pStyle w:val="Foote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0C72" w:rsidRDefault="000F0C72">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rPr>
      <w:t>4</w:t>
    </w:r>
    <w:r>
      <w:rPr>
        <w:rStyle w:val="PageNumber"/>
      </w:rPr>
      <w:fldChar w:fldCharType="end"/>
    </w:r>
  </w:p>
  <w:p w:rsidR="000F0C72" w:rsidRDefault="000F0C72">
    <w:pPr>
      <w:pStyle w:val="Footer"/>
      <w:ind w:right="360"/>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0F0C72" w:rsidRDefault="000F0C72">
      <w:pPr>
        <w:spacing w:after="0"/>
      </w:pPr>
      <w:r>
        <w:separator/>
      </w:r>
    </w:p>
  </w:footnote>
  <w:footnote w:type="continuationSeparator" w:id="0">
    <w:p w:rsidR="000F0C72" w:rsidRDefault="000F0C72">
      <w:pPr>
        <w:spacing w:after="0"/>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25pt;height:11.25pt" o:bullet="t">
        <v:imagedata r:id="rId1" o:title=""/>
      </v:shape>
    </w:pict>
  </w:numPicBullet>
  <w:abstractNum w:abstractNumId="0">
    <w:nsid w:val="0328481C"/>
    <w:multiLevelType w:val="hybridMultilevel"/>
    <w:tmpl w:val="492EDE18"/>
    <w:lvl w:ilvl="0" w:tplc="0409000D">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
    <w:nsid w:val="14E957CD"/>
    <w:multiLevelType w:val="hybridMultilevel"/>
    <w:tmpl w:val="86422B60"/>
    <w:lvl w:ilvl="0" w:tplc="C94C1FC4">
      <w:start w:val="187"/>
      <w:numFmt w:val="bullet"/>
      <w:lvlText w:val="–"/>
      <w:lvlPicBulletId w:val="0"/>
      <w:lvlJc w:val="left"/>
      <w:pPr>
        <w:ind w:left="1129" w:hanging="420"/>
      </w:pPr>
      <w:rPr>
        <w:rFonts w:ascii="Arial" w:hAnsi="Arial" w:hint="default"/>
      </w:rPr>
    </w:lvl>
    <w:lvl w:ilvl="1" w:tplc="04090003" w:tentative="1">
      <w:start w:val="1"/>
      <w:numFmt w:val="bullet"/>
      <w:lvlText w:val=""/>
      <w:lvlJc w:val="left"/>
      <w:pPr>
        <w:ind w:left="1549" w:hanging="420"/>
      </w:pPr>
      <w:rPr>
        <w:rFonts w:ascii="Wingdings" w:hAnsi="Wingdings" w:hint="default"/>
      </w:rPr>
    </w:lvl>
    <w:lvl w:ilvl="2" w:tplc="04090005" w:tentative="1">
      <w:start w:val="1"/>
      <w:numFmt w:val="bullet"/>
      <w:lvlText w:val=""/>
      <w:lvlJc w:val="left"/>
      <w:pPr>
        <w:ind w:left="1969" w:hanging="420"/>
      </w:pPr>
      <w:rPr>
        <w:rFonts w:ascii="Wingdings" w:hAnsi="Wingdings" w:hint="default"/>
      </w:rPr>
    </w:lvl>
    <w:lvl w:ilvl="3" w:tplc="04090001" w:tentative="1">
      <w:start w:val="1"/>
      <w:numFmt w:val="bullet"/>
      <w:lvlText w:val=""/>
      <w:lvlJc w:val="left"/>
      <w:pPr>
        <w:ind w:left="2389" w:hanging="420"/>
      </w:pPr>
      <w:rPr>
        <w:rFonts w:ascii="Wingdings" w:hAnsi="Wingdings" w:hint="default"/>
      </w:rPr>
    </w:lvl>
    <w:lvl w:ilvl="4" w:tplc="04090003" w:tentative="1">
      <w:start w:val="1"/>
      <w:numFmt w:val="bullet"/>
      <w:lvlText w:val=""/>
      <w:lvlJc w:val="left"/>
      <w:pPr>
        <w:ind w:left="2809" w:hanging="420"/>
      </w:pPr>
      <w:rPr>
        <w:rFonts w:ascii="Wingdings" w:hAnsi="Wingdings" w:hint="default"/>
      </w:rPr>
    </w:lvl>
    <w:lvl w:ilvl="5" w:tplc="04090005" w:tentative="1">
      <w:start w:val="1"/>
      <w:numFmt w:val="bullet"/>
      <w:lvlText w:val=""/>
      <w:lvlJc w:val="left"/>
      <w:pPr>
        <w:ind w:left="3229" w:hanging="420"/>
      </w:pPr>
      <w:rPr>
        <w:rFonts w:ascii="Wingdings" w:hAnsi="Wingdings" w:hint="default"/>
      </w:rPr>
    </w:lvl>
    <w:lvl w:ilvl="6" w:tplc="04090001" w:tentative="1">
      <w:start w:val="1"/>
      <w:numFmt w:val="bullet"/>
      <w:lvlText w:val=""/>
      <w:lvlJc w:val="left"/>
      <w:pPr>
        <w:ind w:left="3649" w:hanging="420"/>
      </w:pPr>
      <w:rPr>
        <w:rFonts w:ascii="Wingdings" w:hAnsi="Wingdings" w:hint="default"/>
      </w:rPr>
    </w:lvl>
    <w:lvl w:ilvl="7" w:tplc="04090003" w:tentative="1">
      <w:start w:val="1"/>
      <w:numFmt w:val="bullet"/>
      <w:lvlText w:val=""/>
      <w:lvlJc w:val="left"/>
      <w:pPr>
        <w:ind w:left="4069" w:hanging="420"/>
      </w:pPr>
      <w:rPr>
        <w:rFonts w:ascii="Wingdings" w:hAnsi="Wingdings" w:hint="default"/>
      </w:rPr>
    </w:lvl>
    <w:lvl w:ilvl="8" w:tplc="04090005" w:tentative="1">
      <w:start w:val="1"/>
      <w:numFmt w:val="bullet"/>
      <w:lvlText w:val=""/>
      <w:lvlJc w:val="left"/>
      <w:pPr>
        <w:ind w:left="4489" w:hanging="420"/>
      </w:pPr>
      <w:rPr>
        <w:rFonts w:ascii="Wingdings" w:hAnsi="Wingdings" w:hint="default"/>
      </w:rPr>
    </w:lvl>
  </w:abstractNum>
  <w:abstractNum w:abstractNumId="2">
    <w:nsid w:val="153953AF"/>
    <w:multiLevelType w:val="hybridMultilevel"/>
    <w:tmpl w:val="70B2BDE6"/>
    <w:lvl w:ilvl="0" w:tplc="0409000F">
      <w:start w:val="1"/>
      <w:numFmt w:val="decimal"/>
      <w:lvlText w:val="%1."/>
      <w:lvlJc w:val="left"/>
      <w:pPr>
        <w:ind w:left="960" w:hanging="480"/>
      </w:pPr>
      <w:rPr>
        <w:rFonts w:cs="Times New Roman"/>
      </w:rPr>
    </w:lvl>
    <w:lvl w:ilvl="1" w:tplc="04090019" w:tentative="1">
      <w:start w:val="1"/>
      <w:numFmt w:val="ideographTraditional"/>
      <w:lvlText w:val="%2、"/>
      <w:lvlJc w:val="left"/>
      <w:pPr>
        <w:ind w:left="1440" w:hanging="480"/>
      </w:pPr>
      <w:rPr>
        <w:rFonts w:cs="Times New Roman"/>
      </w:rPr>
    </w:lvl>
    <w:lvl w:ilvl="2" w:tplc="0409001B" w:tentative="1">
      <w:start w:val="1"/>
      <w:numFmt w:val="lowerRoman"/>
      <w:lvlText w:val="%3."/>
      <w:lvlJc w:val="right"/>
      <w:pPr>
        <w:ind w:left="1920" w:hanging="480"/>
      </w:pPr>
      <w:rPr>
        <w:rFonts w:cs="Times New Roman"/>
      </w:rPr>
    </w:lvl>
    <w:lvl w:ilvl="3" w:tplc="0409000F" w:tentative="1">
      <w:start w:val="1"/>
      <w:numFmt w:val="decimal"/>
      <w:lvlText w:val="%4."/>
      <w:lvlJc w:val="left"/>
      <w:pPr>
        <w:ind w:left="2400" w:hanging="480"/>
      </w:pPr>
      <w:rPr>
        <w:rFonts w:cs="Times New Roman"/>
      </w:rPr>
    </w:lvl>
    <w:lvl w:ilvl="4" w:tplc="04090019" w:tentative="1">
      <w:start w:val="1"/>
      <w:numFmt w:val="ideographTraditional"/>
      <w:lvlText w:val="%5、"/>
      <w:lvlJc w:val="left"/>
      <w:pPr>
        <w:ind w:left="2880" w:hanging="480"/>
      </w:pPr>
      <w:rPr>
        <w:rFonts w:cs="Times New Roman"/>
      </w:rPr>
    </w:lvl>
    <w:lvl w:ilvl="5" w:tplc="0409001B" w:tentative="1">
      <w:start w:val="1"/>
      <w:numFmt w:val="lowerRoman"/>
      <w:lvlText w:val="%6."/>
      <w:lvlJc w:val="right"/>
      <w:pPr>
        <w:ind w:left="3360" w:hanging="480"/>
      </w:pPr>
      <w:rPr>
        <w:rFonts w:cs="Times New Roman"/>
      </w:rPr>
    </w:lvl>
    <w:lvl w:ilvl="6" w:tplc="0409000F" w:tentative="1">
      <w:start w:val="1"/>
      <w:numFmt w:val="decimal"/>
      <w:lvlText w:val="%7."/>
      <w:lvlJc w:val="left"/>
      <w:pPr>
        <w:ind w:left="3840" w:hanging="480"/>
      </w:pPr>
      <w:rPr>
        <w:rFonts w:cs="Times New Roman"/>
      </w:rPr>
    </w:lvl>
    <w:lvl w:ilvl="7" w:tplc="04090019" w:tentative="1">
      <w:start w:val="1"/>
      <w:numFmt w:val="ideographTraditional"/>
      <w:lvlText w:val="%8、"/>
      <w:lvlJc w:val="left"/>
      <w:pPr>
        <w:ind w:left="4320" w:hanging="480"/>
      </w:pPr>
      <w:rPr>
        <w:rFonts w:cs="Times New Roman"/>
      </w:rPr>
    </w:lvl>
    <w:lvl w:ilvl="8" w:tplc="0409001B" w:tentative="1">
      <w:start w:val="1"/>
      <w:numFmt w:val="lowerRoman"/>
      <w:lvlText w:val="%9."/>
      <w:lvlJc w:val="right"/>
      <w:pPr>
        <w:ind w:left="4800" w:hanging="480"/>
      </w:pPr>
      <w:rPr>
        <w:rFonts w:cs="Times New Roman"/>
      </w:rPr>
    </w:lvl>
  </w:abstractNum>
  <w:abstractNum w:abstractNumId="3">
    <w:nsid w:val="2566068C"/>
    <w:multiLevelType w:val="multilevel"/>
    <w:tmpl w:val="CCBE0A24"/>
    <w:lvl w:ilvl="0">
      <w:start w:val="1"/>
      <w:numFmt w:val="bullet"/>
      <w:lvlText w:val=""/>
      <w:lvlJc w:val="left"/>
      <w:pPr>
        <w:tabs>
          <w:tab w:val="num" w:pos="840"/>
        </w:tabs>
        <w:ind w:left="840" w:hanging="480"/>
      </w:pPr>
      <w:rPr>
        <w:rFonts w:ascii="Wingdings" w:hAnsi="Wingdings" w:hint="default"/>
      </w:rPr>
    </w:lvl>
    <w:lvl w:ilvl="1">
      <w:start w:val="1"/>
      <w:numFmt w:val="bullet"/>
      <w:lvlText w:val=""/>
      <w:lvlJc w:val="left"/>
      <w:pPr>
        <w:tabs>
          <w:tab w:val="num" w:pos="840"/>
        </w:tabs>
        <w:ind w:left="840" w:hanging="480"/>
      </w:pPr>
      <w:rPr>
        <w:rFonts w:ascii="Wingdings" w:hAnsi="Wingdings" w:hint="default"/>
      </w:rPr>
    </w:lvl>
    <w:lvl w:ilvl="2">
      <w:start w:val="1"/>
      <w:numFmt w:val="lowerRoman"/>
      <w:lvlText w:val="%3."/>
      <w:lvlJc w:val="right"/>
      <w:pPr>
        <w:ind w:left="1800" w:hanging="480"/>
      </w:pPr>
      <w:rPr>
        <w:rFonts w:cs="Times New Roman"/>
      </w:rPr>
    </w:lvl>
    <w:lvl w:ilvl="3">
      <w:start w:val="1"/>
      <w:numFmt w:val="decimal"/>
      <w:lvlText w:val="%4."/>
      <w:lvlJc w:val="left"/>
      <w:pPr>
        <w:ind w:left="2280" w:hanging="480"/>
      </w:pPr>
      <w:rPr>
        <w:rFonts w:cs="Times New Roman"/>
      </w:rPr>
    </w:lvl>
    <w:lvl w:ilvl="4">
      <w:start w:val="1"/>
      <w:numFmt w:val="ideographTraditional"/>
      <w:lvlText w:val="%5、"/>
      <w:lvlJc w:val="left"/>
      <w:pPr>
        <w:ind w:left="2760" w:hanging="480"/>
      </w:pPr>
      <w:rPr>
        <w:rFonts w:cs="Times New Roman"/>
      </w:rPr>
    </w:lvl>
    <w:lvl w:ilvl="5">
      <w:start w:val="1"/>
      <w:numFmt w:val="lowerRoman"/>
      <w:lvlText w:val="%6."/>
      <w:lvlJc w:val="right"/>
      <w:pPr>
        <w:ind w:left="3240" w:hanging="480"/>
      </w:pPr>
      <w:rPr>
        <w:rFonts w:cs="Times New Roman"/>
      </w:rPr>
    </w:lvl>
    <w:lvl w:ilvl="6">
      <w:start w:val="1"/>
      <w:numFmt w:val="decimal"/>
      <w:lvlText w:val="%7."/>
      <w:lvlJc w:val="left"/>
      <w:pPr>
        <w:ind w:left="3720" w:hanging="480"/>
      </w:pPr>
      <w:rPr>
        <w:rFonts w:cs="Times New Roman"/>
      </w:rPr>
    </w:lvl>
    <w:lvl w:ilvl="7">
      <w:start w:val="1"/>
      <w:numFmt w:val="ideographTraditional"/>
      <w:lvlText w:val="%8、"/>
      <w:lvlJc w:val="left"/>
      <w:pPr>
        <w:ind w:left="4200" w:hanging="480"/>
      </w:pPr>
      <w:rPr>
        <w:rFonts w:cs="Times New Roman"/>
      </w:rPr>
    </w:lvl>
    <w:lvl w:ilvl="8">
      <w:start w:val="1"/>
      <w:numFmt w:val="lowerRoman"/>
      <w:lvlText w:val="%9."/>
      <w:lvlJc w:val="right"/>
      <w:pPr>
        <w:ind w:left="4680" w:hanging="480"/>
      </w:pPr>
      <w:rPr>
        <w:rFonts w:cs="Times New Roman"/>
      </w:rPr>
    </w:lvl>
  </w:abstractNum>
  <w:abstractNum w:abstractNumId="4">
    <w:nsid w:val="29B37063"/>
    <w:multiLevelType w:val="multilevel"/>
    <w:tmpl w:val="8968DFDE"/>
    <w:lvl w:ilvl="0">
      <w:start w:val="1"/>
      <w:numFmt w:val="decimal"/>
      <w:lvlText w:val="%1)"/>
      <w:lvlJc w:val="left"/>
      <w:pPr>
        <w:ind w:left="360" w:hanging="360"/>
      </w:pPr>
      <w:rPr>
        <w:rFonts w:cs="Times New Roman" w:hint="default"/>
      </w:rPr>
    </w:lvl>
    <w:lvl w:ilvl="1">
      <w:start w:val="1"/>
      <w:numFmt w:val="lowerLetter"/>
      <w:lvlText w:val="%2."/>
      <w:lvlJc w:val="left"/>
      <w:pPr>
        <w:ind w:left="1080" w:hanging="360"/>
      </w:pPr>
      <w:rPr>
        <w:rFonts w:cs="Times New Roman"/>
      </w:rPr>
    </w:lvl>
    <w:lvl w:ilvl="2">
      <w:start w:val="1"/>
      <w:numFmt w:val="lowerRoman"/>
      <w:lvlText w:val="%3."/>
      <w:lvlJc w:val="right"/>
      <w:pPr>
        <w:ind w:left="1800" w:hanging="180"/>
      </w:pPr>
      <w:rPr>
        <w:rFonts w:cs="Times New Roman"/>
      </w:rPr>
    </w:lvl>
    <w:lvl w:ilvl="3">
      <w:start w:val="1"/>
      <w:numFmt w:val="decimal"/>
      <w:lvlText w:val="%4."/>
      <w:lvlJc w:val="left"/>
      <w:pPr>
        <w:ind w:left="2520" w:hanging="360"/>
      </w:pPr>
      <w:rPr>
        <w:rFonts w:cs="Times New Roman"/>
      </w:rPr>
    </w:lvl>
    <w:lvl w:ilvl="4">
      <w:start w:val="1"/>
      <w:numFmt w:val="lowerLetter"/>
      <w:lvlText w:val="%5."/>
      <w:lvlJc w:val="left"/>
      <w:pPr>
        <w:ind w:left="3240" w:hanging="360"/>
      </w:pPr>
      <w:rPr>
        <w:rFonts w:cs="Times New Roman"/>
      </w:rPr>
    </w:lvl>
    <w:lvl w:ilvl="5">
      <w:start w:val="1"/>
      <w:numFmt w:val="lowerRoman"/>
      <w:lvlText w:val="%6."/>
      <w:lvlJc w:val="right"/>
      <w:pPr>
        <w:ind w:left="3960" w:hanging="180"/>
      </w:pPr>
      <w:rPr>
        <w:rFonts w:cs="Times New Roman"/>
      </w:rPr>
    </w:lvl>
    <w:lvl w:ilvl="6">
      <w:start w:val="1"/>
      <w:numFmt w:val="decimal"/>
      <w:lvlText w:val="%7."/>
      <w:lvlJc w:val="left"/>
      <w:pPr>
        <w:ind w:left="4680" w:hanging="360"/>
      </w:pPr>
      <w:rPr>
        <w:rFonts w:cs="Times New Roman"/>
      </w:rPr>
    </w:lvl>
    <w:lvl w:ilvl="7">
      <w:start w:val="1"/>
      <w:numFmt w:val="lowerLetter"/>
      <w:lvlText w:val="%8."/>
      <w:lvlJc w:val="left"/>
      <w:pPr>
        <w:ind w:left="5400" w:hanging="360"/>
      </w:pPr>
      <w:rPr>
        <w:rFonts w:cs="Times New Roman"/>
      </w:rPr>
    </w:lvl>
    <w:lvl w:ilvl="8">
      <w:start w:val="1"/>
      <w:numFmt w:val="lowerRoman"/>
      <w:lvlText w:val="%9."/>
      <w:lvlJc w:val="right"/>
      <w:pPr>
        <w:ind w:left="6120" w:hanging="180"/>
      </w:pPr>
      <w:rPr>
        <w:rFonts w:cs="Times New Roman"/>
      </w:rPr>
    </w:lvl>
  </w:abstractNum>
  <w:abstractNum w:abstractNumId="5">
    <w:nsid w:val="2B55211B"/>
    <w:multiLevelType w:val="hybridMultilevel"/>
    <w:tmpl w:val="30E2A24E"/>
    <w:lvl w:ilvl="0" w:tplc="0409000F">
      <w:start w:val="1"/>
      <w:numFmt w:val="decimal"/>
      <w:lvlText w:val="%1."/>
      <w:lvlJc w:val="left"/>
      <w:pPr>
        <w:ind w:left="720"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6">
    <w:nsid w:val="2CE05351"/>
    <w:multiLevelType w:val="hybridMultilevel"/>
    <w:tmpl w:val="21729DF0"/>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nsid w:val="31A7121A"/>
    <w:multiLevelType w:val="hybridMultilevel"/>
    <w:tmpl w:val="21AC0DB0"/>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nsid w:val="33C65E41"/>
    <w:multiLevelType w:val="hybridMultilevel"/>
    <w:tmpl w:val="1486C536"/>
    <w:lvl w:ilvl="0" w:tplc="1A00E328">
      <w:start w:val="1"/>
      <w:numFmt w:val="decimal"/>
      <w:lvlText w:val="%1."/>
      <w:lvlJc w:val="left"/>
      <w:pPr>
        <w:ind w:left="480" w:hanging="480"/>
      </w:pPr>
      <w:rPr>
        <w:rFonts w:ascii="Times New Roman" w:eastAsia="新細明體" w:hAnsi="Times New Roman" w:cs="Times New Roman"/>
      </w:rPr>
    </w:lvl>
    <w:lvl w:ilvl="1" w:tplc="04090003">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9">
    <w:nsid w:val="36884124"/>
    <w:multiLevelType w:val="hybridMultilevel"/>
    <w:tmpl w:val="283CFCB2"/>
    <w:lvl w:ilvl="0" w:tplc="8A94C8E2">
      <w:start w:val="1"/>
      <w:numFmt w:val="decimal"/>
      <w:lvlText w:val="%1."/>
      <w:lvlJc w:val="left"/>
      <w:pPr>
        <w:ind w:left="360" w:hanging="360"/>
      </w:pPr>
      <w:rPr>
        <w:rFonts w:cs="Times New Roman" w:hint="default"/>
      </w:rPr>
    </w:lvl>
    <w:lvl w:ilvl="1" w:tplc="04090019" w:tentative="1">
      <w:start w:val="1"/>
      <w:numFmt w:val="ideographTraditional"/>
      <w:lvlText w:val="%2、"/>
      <w:lvlJc w:val="left"/>
      <w:pPr>
        <w:ind w:left="960" w:hanging="480"/>
      </w:pPr>
      <w:rPr>
        <w:rFonts w:cs="Times New Roman"/>
      </w:rPr>
    </w:lvl>
    <w:lvl w:ilvl="2" w:tplc="0409001B" w:tentative="1">
      <w:start w:val="1"/>
      <w:numFmt w:val="lowerRoman"/>
      <w:lvlText w:val="%3."/>
      <w:lvlJc w:val="right"/>
      <w:pPr>
        <w:ind w:left="1440" w:hanging="480"/>
      </w:pPr>
      <w:rPr>
        <w:rFonts w:cs="Times New Roman"/>
      </w:rPr>
    </w:lvl>
    <w:lvl w:ilvl="3" w:tplc="0409000F" w:tentative="1">
      <w:start w:val="1"/>
      <w:numFmt w:val="decimal"/>
      <w:lvlText w:val="%4."/>
      <w:lvlJc w:val="left"/>
      <w:pPr>
        <w:ind w:left="1920" w:hanging="480"/>
      </w:pPr>
      <w:rPr>
        <w:rFonts w:cs="Times New Roman"/>
      </w:rPr>
    </w:lvl>
    <w:lvl w:ilvl="4" w:tplc="04090019" w:tentative="1">
      <w:start w:val="1"/>
      <w:numFmt w:val="ideographTraditional"/>
      <w:lvlText w:val="%5、"/>
      <w:lvlJc w:val="left"/>
      <w:pPr>
        <w:ind w:left="2400" w:hanging="480"/>
      </w:pPr>
      <w:rPr>
        <w:rFonts w:cs="Times New Roman"/>
      </w:rPr>
    </w:lvl>
    <w:lvl w:ilvl="5" w:tplc="0409001B" w:tentative="1">
      <w:start w:val="1"/>
      <w:numFmt w:val="lowerRoman"/>
      <w:lvlText w:val="%6."/>
      <w:lvlJc w:val="right"/>
      <w:pPr>
        <w:ind w:left="2880" w:hanging="480"/>
      </w:pPr>
      <w:rPr>
        <w:rFonts w:cs="Times New Roman"/>
      </w:rPr>
    </w:lvl>
    <w:lvl w:ilvl="6" w:tplc="0409000F" w:tentative="1">
      <w:start w:val="1"/>
      <w:numFmt w:val="decimal"/>
      <w:lvlText w:val="%7."/>
      <w:lvlJc w:val="left"/>
      <w:pPr>
        <w:ind w:left="3360" w:hanging="480"/>
      </w:pPr>
      <w:rPr>
        <w:rFonts w:cs="Times New Roman"/>
      </w:rPr>
    </w:lvl>
    <w:lvl w:ilvl="7" w:tplc="04090019" w:tentative="1">
      <w:start w:val="1"/>
      <w:numFmt w:val="ideographTraditional"/>
      <w:lvlText w:val="%8、"/>
      <w:lvlJc w:val="left"/>
      <w:pPr>
        <w:ind w:left="3840" w:hanging="480"/>
      </w:pPr>
      <w:rPr>
        <w:rFonts w:cs="Times New Roman"/>
      </w:rPr>
    </w:lvl>
    <w:lvl w:ilvl="8" w:tplc="0409001B" w:tentative="1">
      <w:start w:val="1"/>
      <w:numFmt w:val="lowerRoman"/>
      <w:lvlText w:val="%9."/>
      <w:lvlJc w:val="right"/>
      <w:pPr>
        <w:ind w:left="4320" w:hanging="480"/>
      </w:pPr>
      <w:rPr>
        <w:rFonts w:cs="Times New Roman"/>
      </w:rPr>
    </w:lvl>
  </w:abstractNum>
  <w:abstractNum w:abstractNumId="10">
    <w:nsid w:val="3FDB6AFB"/>
    <w:multiLevelType w:val="hybridMultilevel"/>
    <w:tmpl w:val="C624F978"/>
    <w:lvl w:ilvl="0" w:tplc="04090001">
      <w:start w:val="1"/>
      <w:numFmt w:val="bullet"/>
      <w:lvlText w:val=""/>
      <w:lvlJc w:val="left"/>
      <w:pPr>
        <w:tabs>
          <w:tab w:val="num" w:pos="420"/>
        </w:tabs>
        <w:ind w:left="420" w:hanging="420"/>
      </w:pPr>
      <w:rPr>
        <w:rFonts w:ascii="Wingdings" w:hAnsi="Wingdings" w:hint="default"/>
      </w:rPr>
    </w:lvl>
    <w:lvl w:ilvl="1" w:tplc="04090003">
      <w:start w:val="1"/>
      <w:numFmt w:val="bullet"/>
      <w:lvlText w:val=""/>
      <w:lvlJc w:val="left"/>
      <w:pPr>
        <w:tabs>
          <w:tab w:val="num" w:pos="840"/>
        </w:tabs>
        <w:ind w:left="840" w:hanging="420"/>
      </w:pPr>
      <w:rPr>
        <w:rFonts w:ascii="Wingdings" w:hAnsi="Wingdings" w:hint="default"/>
      </w:rPr>
    </w:lvl>
    <w:lvl w:ilvl="2" w:tplc="04090005">
      <w:start w:val="1"/>
      <w:numFmt w:val="bullet"/>
      <w:lvlText w:val=""/>
      <w:lvlJc w:val="left"/>
      <w:pPr>
        <w:tabs>
          <w:tab w:val="num" w:pos="1260"/>
        </w:tabs>
        <w:ind w:left="1260" w:hanging="420"/>
      </w:pPr>
      <w:rPr>
        <w:rFonts w:ascii="Wingdings" w:hAnsi="Wingdings" w:hint="default"/>
      </w:rPr>
    </w:lvl>
    <w:lvl w:ilvl="3" w:tplc="04090001">
      <w:start w:val="1"/>
      <w:numFmt w:val="bullet"/>
      <w:lvlText w:val=""/>
      <w:lvlJc w:val="left"/>
      <w:pPr>
        <w:tabs>
          <w:tab w:val="num" w:pos="1680"/>
        </w:tabs>
        <w:ind w:left="1680" w:hanging="420"/>
      </w:pPr>
      <w:rPr>
        <w:rFonts w:ascii="Wingdings" w:hAnsi="Wingdings" w:hint="default"/>
      </w:rPr>
    </w:lvl>
    <w:lvl w:ilvl="4" w:tplc="04090003">
      <w:start w:val="1"/>
      <w:numFmt w:val="bullet"/>
      <w:lvlText w:val=""/>
      <w:lvlJc w:val="left"/>
      <w:pPr>
        <w:tabs>
          <w:tab w:val="num" w:pos="2100"/>
        </w:tabs>
        <w:ind w:left="2100" w:hanging="420"/>
      </w:pPr>
      <w:rPr>
        <w:rFonts w:ascii="Wingdings" w:hAnsi="Wingdings" w:hint="default"/>
      </w:rPr>
    </w:lvl>
    <w:lvl w:ilvl="5" w:tplc="04090005">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11">
    <w:nsid w:val="42155E7E"/>
    <w:multiLevelType w:val="hybridMultilevel"/>
    <w:tmpl w:val="BFDE250A"/>
    <w:lvl w:ilvl="0" w:tplc="04090001">
      <w:start w:val="1"/>
      <w:numFmt w:val="bullet"/>
      <w:lvlText w:val=""/>
      <w:lvlJc w:val="left"/>
      <w:pPr>
        <w:tabs>
          <w:tab w:val="num" w:pos="840"/>
        </w:tabs>
        <w:ind w:left="840" w:hanging="480"/>
      </w:pPr>
      <w:rPr>
        <w:rFonts w:ascii="Wingdings" w:hAnsi="Wingdings" w:hint="default"/>
      </w:rPr>
    </w:lvl>
    <w:lvl w:ilvl="1" w:tplc="04090001">
      <w:start w:val="1"/>
      <w:numFmt w:val="bullet"/>
      <w:lvlText w:val=""/>
      <w:lvlJc w:val="left"/>
      <w:pPr>
        <w:tabs>
          <w:tab w:val="num" w:pos="840"/>
        </w:tabs>
        <w:ind w:left="840" w:hanging="480"/>
      </w:pPr>
      <w:rPr>
        <w:rFonts w:ascii="Wingdings" w:hAnsi="Wingdings" w:hint="default"/>
      </w:rPr>
    </w:lvl>
    <w:lvl w:ilvl="2" w:tplc="0409000D">
      <w:start w:val="1"/>
      <w:numFmt w:val="bullet"/>
      <w:lvlText w:val=""/>
      <w:lvlJc w:val="left"/>
      <w:pPr>
        <w:tabs>
          <w:tab w:val="num" w:pos="1800"/>
        </w:tabs>
        <w:ind w:left="1800" w:hanging="480"/>
      </w:pPr>
      <w:rPr>
        <w:rFonts w:ascii="Wingdings" w:hAnsi="Wingdings" w:hint="default"/>
      </w:rPr>
    </w:lvl>
    <w:lvl w:ilvl="3" w:tplc="0409000F" w:tentative="1">
      <w:start w:val="1"/>
      <w:numFmt w:val="decimal"/>
      <w:lvlText w:val="%4."/>
      <w:lvlJc w:val="left"/>
      <w:pPr>
        <w:ind w:left="2280" w:hanging="480"/>
      </w:pPr>
      <w:rPr>
        <w:rFonts w:cs="Times New Roman"/>
      </w:rPr>
    </w:lvl>
    <w:lvl w:ilvl="4" w:tplc="04090019" w:tentative="1">
      <w:start w:val="1"/>
      <w:numFmt w:val="ideographTraditional"/>
      <w:lvlText w:val="%5、"/>
      <w:lvlJc w:val="left"/>
      <w:pPr>
        <w:ind w:left="2760" w:hanging="480"/>
      </w:pPr>
      <w:rPr>
        <w:rFonts w:cs="Times New Roman"/>
      </w:rPr>
    </w:lvl>
    <w:lvl w:ilvl="5" w:tplc="0409001B" w:tentative="1">
      <w:start w:val="1"/>
      <w:numFmt w:val="lowerRoman"/>
      <w:lvlText w:val="%6."/>
      <w:lvlJc w:val="right"/>
      <w:pPr>
        <w:ind w:left="3240" w:hanging="480"/>
      </w:pPr>
      <w:rPr>
        <w:rFonts w:cs="Times New Roman"/>
      </w:rPr>
    </w:lvl>
    <w:lvl w:ilvl="6" w:tplc="0409000F" w:tentative="1">
      <w:start w:val="1"/>
      <w:numFmt w:val="decimal"/>
      <w:lvlText w:val="%7."/>
      <w:lvlJc w:val="left"/>
      <w:pPr>
        <w:ind w:left="3720" w:hanging="480"/>
      </w:pPr>
      <w:rPr>
        <w:rFonts w:cs="Times New Roman"/>
      </w:rPr>
    </w:lvl>
    <w:lvl w:ilvl="7" w:tplc="04090019" w:tentative="1">
      <w:start w:val="1"/>
      <w:numFmt w:val="ideographTraditional"/>
      <w:lvlText w:val="%8、"/>
      <w:lvlJc w:val="left"/>
      <w:pPr>
        <w:ind w:left="4200" w:hanging="480"/>
      </w:pPr>
      <w:rPr>
        <w:rFonts w:cs="Times New Roman"/>
      </w:rPr>
    </w:lvl>
    <w:lvl w:ilvl="8" w:tplc="0409001B" w:tentative="1">
      <w:start w:val="1"/>
      <w:numFmt w:val="lowerRoman"/>
      <w:lvlText w:val="%9."/>
      <w:lvlJc w:val="right"/>
      <w:pPr>
        <w:ind w:left="4680" w:hanging="480"/>
      </w:pPr>
      <w:rPr>
        <w:rFonts w:cs="Times New Roman"/>
      </w:rPr>
    </w:lvl>
  </w:abstractNum>
  <w:abstractNum w:abstractNumId="12">
    <w:nsid w:val="493253A1"/>
    <w:multiLevelType w:val="hybridMultilevel"/>
    <w:tmpl w:val="8968DFDE"/>
    <w:lvl w:ilvl="0" w:tplc="04190011">
      <w:start w:val="1"/>
      <w:numFmt w:val="decimal"/>
      <w:lvlText w:val="%1)"/>
      <w:lvlJc w:val="left"/>
      <w:pPr>
        <w:ind w:left="360" w:hanging="360"/>
      </w:pPr>
      <w:rPr>
        <w:rFonts w:cs="Times New Roman" w:hint="default"/>
      </w:rPr>
    </w:lvl>
    <w:lvl w:ilvl="1" w:tplc="04190019">
      <w:start w:val="1"/>
      <w:numFmt w:val="lowerLetter"/>
      <w:lvlText w:val="%2."/>
      <w:lvlJc w:val="left"/>
      <w:pPr>
        <w:ind w:left="1080" w:hanging="360"/>
      </w:pPr>
      <w:rPr>
        <w:rFonts w:cs="Times New Roman"/>
      </w:rPr>
    </w:lvl>
    <w:lvl w:ilvl="2" w:tplc="0419001B" w:tentative="1">
      <w:start w:val="1"/>
      <w:numFmt w:val="lowerRoman"/>
      <w:lvlText w:val="%3."/>
      <w:lvlJc w:val="right"/>
      <w:pPr>
        <w:ind w:left="1800" w:hanging="180"/>
      </w:pPr>
      <w:rPr>
        <w:rFonts w:cs="Times New Roman"/>
      </w:rPr>
    </w:lvl>
    <w:lvl w:ilvl="3" w:tplc="0419000F" w:tentative="1">
      <w:start w:val="1"/>
      <w:numFmt w:val="decimal"/>
      <w:lvlText w:val="%4."/>
      <w:lvlJc w:val="left"/>
      <w:pPr>
        <w:ind w:left="2520" w:hanging="360"/>
      </w:pPr>
      <w:rPr>
        <w:rFonts w:cs="Times New Roman"/>
      </w:rPr>
    </w:lvl>
    <w:lvl w:ilvl="4" w:tplc="04190019" w:tentative="1">
      <w:start w:val="1"/>
      <w:numFmt w:val="lowerLetter"/>
      <w:lvlText w:val="%5."/>
      <w:lvlJc w:val="left"/>
      <w:pPr>
        <w:ind w:left="3240" w:hanging="360"/>
      </w:pPr>
      <w:rPr>
        <w:rFonts w:cs="Times New Roman"/>
      </w:rPr>
    </w:lvl>
    <w:lvl w:ilvl="5" w:tplc="0419001B" w:tentative="1">
      <w:start w:val="1"/>
      <w:numFmt w:val="lowerRoman"/>
      <w:lvlText w:val="%6."/>
      <w:lvlJc w:val="right"/>
      <w:pPr>
        <w:ind w:left="3960" w:hanging="180"/>
      </w:pPr>
      <w:rPr>
        <w:rFonts w:cs="Times New Roman"/>
      </w:rPr>
    </w:lvl>
    <w:lvl w:ilvl="6" w:tplc="0419000F" w:tentative="1">
      <w:start w:val="1"/>
      <w:numFmt w:val="decimal"/>
      <w:lvlText w:val="%7."/>
      <w:lvlJc w:val="left"/>
      <w:pPr>
        <w:ind w:left="4680" w:hanging="360"/>
      </w:pPr>
      <w:rPr>
        <w:rFonts w:cs="Times New Roman"/>
      </w:rPr>
    </w:lvl>
    <w:lvl w:ilvl="7" w:tplc="04190019" w:tentative="1">
      <w:start w:val="1"/>
      <w:numFmt w:val="lowerLetter"/>
      <w:lvlText w:val="%8."/>
      <w:lvlJc w:val="left"/>
      <w:pPr>
        <w:ind w:left="5400" w:hanging="360"/>
      </w:pPr>
      <w:rPr>
        <w:rFonts w:cs="Times New Roman"/>
      </w:rPr>
    </w:lvl>
    <w:lvl w:ilvl="8" w:tplc="0419001B" w:tentative="1">
      <w:start w:val="1"/>
      <w:numFmt w:val="lowerRoman"/>
      <w:lvlText w:val="%9."/>
      <w:lvlJc w:val="right"/>
      <w:pPr>
        <w:ind w:left="6120" w:hanging="180"/>
      </w:pPr>
      <w:rPr>
        <w:rFonts w:cs="Times New Roman"/>
      </w:rPr>
    </w:lvl>
  </w:abstractNum>
  <w:abstractNum w:abstractNumId="13">
    <w:nsid w:val="49700DDC"/>
    <w:multiLevelType w:val="hybridMultilevel"/>
    <w:tmpl w:val="ADD8CC70"/>
    <w:lvl w:ilvl="0" w:tplc="0409000D">
      <w:start w:val="1"/>
      <w:numFmt w:val="bullet"/>
      <w:lvlText w:val=""/>
      <w:lvlJc w:val="left"/>
      <w:pPr>
        <w:ind w:left="520" w:hanging="420"/>
      </w:pPr>
      <w:rPr>
        <w:rFonts w:ascii="Wingdings" w:hAnsi="Wingdings" w:hint="default"/>
      </w:rPr>
    </w:lvl>
    <w:lvl w:ilvl="1" w:tplc="04090003">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14">
    <w:nsid w:val="4BCC17E3"/>
    <w:multiLevelType w:val="hybridMultilevel"/>
    <w:tmpl w:val="1D64E4BA"/>
    <w:lvl w:ilvl="0" w:tplc="A1FE3F80">
      <w:start w:val="1"/>
      <w:numFmt w:val="decimal"/>
      <w:lvlText w:val="[%1]."/>
      <w:lvlJc w:val="left"/>
      <w:pPr>
        <w:tabs>
          <w:tab w:val="num" w:pos="420"/>
        </w:tabs>
        <w:ind w:left="420" w:hanging="420"/>
      </w:pPr>
      <w:rPr>
        <w:rFonts w:cs="Times New Roman" w:hint="eastAsia"/>
        <w:sz w:val="16"/>
        <w:szCs w:val="16"/>
      </w:rPr>
    </w:lvl>
    <w:lvl w:ilvl="1" w:tplc="04090003" w:tentative="1">
      <w:start w:val="1"/>
      <w:numFmt w:val="lowerLetter"/>
      <w:lvlText w:val="%2)"/>
      <w:lvlJc w:val="left"/>
      <w:pPr>
        <w:tabs>
          <w:tab w:val="num" w:pos="-285"/>
        </w:tabs>
        <w:ind w:left="-285" w:hanging="420"/>
      </w:pPr>
      <w:rPr>
        <w:rFonts w:cs="Times New Roman"/>
      </w:rPr>
    </w:lvl>
    <w:lvl w:ilvl="2" w:tplc="04090005" w:tentative="1">
      <w:start w:val="1"/>
      <w:numFmt w:val="lowerRoman"/>
      <w:lvlText w:val="%3."/>
      <w:lvlJc w:val="right"/>
      <w:pPr>
        <w:tabs>
          <w:tab w:val="num" w:pos="135"/>
        </w:tabs>
        <w:ind w:left="135" w:hanging="420"/>
      </w:pPr>
      <w:rPr>
        <w:rFonts w:cs="Times New Roman"/>
      </w:rPr>
    </w:lvl>
    <w:lvl w:ilvl="3" w:tplc="04090001" w:tentative="1">
      <w:start w:val="1"/>
      <w:numFmt w:val="decimal"/>
      <w:lvlText w:val="%4."/>
      <w:lvlJc w:val="left"/>
      <w:pPr>
        <w:tabs>
          <w:tab w:val="num" w:pos="555"/>
        </w:tabs>
        <w:ind w:left="555" w:hanging="420"/>
      </w:pPr>
      <w:rPr>
        <w:rFonts w:cs="Times New Roman"/>
      </w:rPr>
    </w:lvl>
    <w:lvl w:ilvl="4" w:tplc="04090003" w:tentative="1">
      <w:start w:val="1"/>
      <w:numFmt w:val="lowerLetter"/>
      <w:lvlText w:val="%5)"/>
      <w:lvlJc w:val="left"/>
      <w:pPr>
        <w:tabs>
          <w:tab w:val="num" w:pos="975"/>
        </w:tabs>
        <w:ind w:left="975" w:hanging="420"/>
      </w:pPr>
      <w:rPr>
        <w:rFonts w:cs="Times New Roman"/>
      </w:rPr>
    </w:lvl>
    <w:lvl w:ilvl="5" w:tplc="04090005" w:tentative="1">
      <w:start w:val="1"/>
      <w:numFmt w:val="lowerRoman"/>
      <w:lvlText w:val="%6."/>
      <w:lvlJc w:val="right"/>
      <w:pPr>
        <w:tabs>
          <w:tab w:val="num" w:pos="1395"/>
        </w:tabs>
        <w:ind w:left="1395" w:hanging="420"/>
      </w:pPr>
      <w:rPr>
        <w:rFonts w:cs="Times New Roman"/>
      </w:rPr>
    </w:lvl>
    <w:lvl w:ilvl="6" w:tplc="04090001" w:tentative="1">
      <w:start w:val="1"/>
      <w:numFmt w:val="decimal"/>
      <w:lvlText w:val="%7."/>
      <w:lvlJc w:val="left"/>
      <w:pPr>
        <w:tabs>
          <w:tab w:val="num" w:pos="1815"/>
        </w:tabs>
        <w:ind w:left="1815" w:hanging="420"/>
      </w:pPr>
      <w:rPr>
        <w:rFonts w:cs="Times New Roman"/>
      </w:rPr>
    </w:lvl>
    <w:lvl w:ilvl="7" w:tplc="04090003" w:tentative="1">
      <w:start w:val="1"/>
      <w:numFmt w:val="lowerLetter"/>
      <w:lvlText w:val="%8)"/>
      <w:lvlJc w:val="left"/>
      <w:pPr>
        <w:tabs>
          <w:tab w:val="num" w:pos="2235"/>
        </w:tabs>
        <w:ind w:left="2235" w:hanging="420"/>
      </w:pPr>
      <w:rPr>
        <w:rFonts w:cs="Times New Roman"/>
      </w:rPr>
    </w:lvl>
    <w:lvl w:ilvl="8" w:tplc="04090005" w:tentative="1">
      <w:start w:val="1"/>
      <w:numFmt w:val="lowerRoman"/>
      <w:lvlText w:val="%9."/>
      <w:lvlJc w:val="right"/>
      <w:pPr>
        <w:tabs>
          <w:tab w:val="num" w:pos="2655"/>
        </w:tabs>
        <w:ind w:left="2655" w:hanging="420"/>
      </w:pPr>
      <w:rPr>
        <w:rFonts w:cs="Times New Roman"/>
      </w:rPr>
    </w:lvl>
  </w:abstractNum>
  <w:abstractNum w:abstractNumId="15">
    <w:nsid w:val="4ECC38F0"/>
    <w:multiLevelType w:val="hybridMultilevel"/>
    <w:tmpl w:val="2B8E3990"/>
    <w:lvl w:ilvl="0" w:tplc="04090001">
      <w:start w:val="1"/>
      <w:numFmt w:val="bullet"/>
      <w:lvlText w:val=""/>
      <w:lvlJc w:val="left"/>
      <w:pPr>
        <w:tabs>
          <w:tab w:val="num" w:pos="840"/>
        </w:tabs>
        <w:ind w:left="840" w:hanging="420"/>
      </w:pPr>
      <w:rPr>
        <w:rFonts w:ascii="Wingdings" w:hAnsi="Wingdings" w:hint="default"/>
      </w:rPr>
    </w:lvl>
    <w:lvl w:ilvl="1" w:tplc="04090003">
      <w:start w:val="1"/>
      <w:numFmt w:val="bullet"/>
      <w:lvlText w:val=""/>
      <w:lvlJc w:val="left"/>
      <w:pPr>
        <w:tabs>
          <w:tab w:val="num" w:pos="1260"/>
        </w:tabs>
        <w:ind w:left="1260" w:hanging="420"/>
      </w:pPr>
      <w:rPr>
        <w:rFonts w:ascii="Wingdings" w:hAnsi="Wingdings" w:hint="default"/>
      </w:rPr>
    </w:lvl>
    <w:lvl w:ilvl="2" w:tplc="04090005" w:tentative="1">
      <w:start w:val="1"/>
      <w:numFmt w:val="bullet"/>
      <w:lvlText w:val=""/>
      <w:lvlJc w:val="left"/>
      <w:pPr>
        <w:tabs>
          <w:tab w:val="num" w:pos="1680"/>
        </w:tabs>
        <w:ind w:left="1680" w:hanging="420"/>
      </w:pPr>
      <w:rPr>
        <w:rFonts w:ascii="Wingdings" w:hAnsi="Wingdings" w:hint="default"/>
      </w:rPr>
    </w:lvl>
    <w:lvl w:ilvl="3" w:tplc="04090001" w:tentative="1">
      <w:start w:val="1"/>
      <w:numFmt w:val="bullet"/>
      <w:lvlText w:val=""/>
      <w:lvlJc w:val="left"/>
      <w:pPr>
        <w:tabs>
          <w:tab w:val="num" w:pos="2100"/>
        </w:tabs>
        <w:ind w:left="2100" w:hanging="420"/>
      </w:pPr>
      <w:rPr>
        <w:rFonts w:ascii="Wingdings" w:hAnsi="Wingdings" w:hint="default"/>
      </w:rPr>
    </w:lvl>
    <w:lvl w:ilvl="4" w:tplc="04090003" w:tentative="1">
      <w:start w:val="1"/>
      <w:numFmt w:val="bullet"/>
      <w:lvlText w:val=""/>
      <w:lvlJc w:val="left"/>
      <w:pPr>
        <w:tabs>
          <w:tab w:val="num" w:pos="2520"/>
        </w:tabs>
        <w:ind w:left="2520" w:hanging="420"/>
      </w:pPr>
      <w:rPr>
        <w:rFonts w:ascii="Wingdings" w:hAnsi="Wingdings" w:hint="default"/>
      </w:rPr>
    </w:lvl>
    <w:lvl w:ilvl="5" w:tplc="04090005" w:tentative="1">
      <w:start w:val="1"/>
      <w:numFmt w:val="bullet"/>
      <w:lvlText w:val=""/>
      <w:lvlJc w:val="left"/>
      <w:pPr>
        <w:tabs>
          <w:tab w:val="num" w:pos="2940"/>
        </w:tabs>
        <w:ind w:left="2940" w:hanging="420"/>
      </w:pPr>
      <w:rPr>
        <w:rFonts w:ascii="Wingdings" w:hAnsi="Wingdings" w:hint="default"/>
      </w:rPr>
    </w:lvl>
    <w:lvl w:ilvl="6" w:tplc="04090001" w:tentative="1">
      <w:start w:val="1"/>
      <w:numFmt w:val="bullet"/>
      <w:lvlText w:val=""/>
      <w:lvlJc w:val="left"/>
      <w:pPr>
        <w:tabs>
          <w:tab w:val="num" w:pos="3360"/>
        </w:tabs>
        <w:ind w:left="3360" w:hanging="420"/>
      </w:pPr>
      <w:rPr>
        <w:rFonts w:ascii="Wingdings" w:hAnsi="Wingdings" w:hint="default"/>
      </w:rPr>
    </w:lvl>
    <w:lvl w:ilvl="7" w:tplc="04090003" w:tentative="1">
      <w:start w:val="1"/>
      <w:numFmt w:val="bullet"/>
      <w:lvlText w:val=""/>
      <w:lvlJc w:val="left"/>
      <w:pPr>
        <w:tabs>
          <w:tab w:val="num" w:pos="3780"/>
        </w:tabs>
        <w:ind w:left="3780" w:hanging="420"/>
      </w:pPr>
      <w:rPr>
        <w:rFonts w:ascii="Wingdings" w:hAnsi="Wingdings" w:hint="default"/>
      </w:rPr>
    </w:lvl>
    <w:lvl w:ilvl="8" w:tplc="04090005" w:tentative="1">
      <w:start w:val="1"/>
      <w:numFmt w:val="bullet"/>
      <w:lvlText w:val=""/>
      <w:lvlJc w:val="left"/>
      <w:pPr>
        <w:tabs>
          <w:tab w:val="num" w:pos="4200"/>
        </w:tabs>
        <w:ind w:left="4200" w:hanging="420"/>
      </w:pPr>
      <w:rPr>
        <w:rFonts w:ascii="Wingdings" w:hAnsi="Wingdings" w:hint="default"/>
      </w:rPr>
    </w:lvl>
  </w:abstractNum>
  <w:abstractNum w:abstractNumId="16">
    <w:nsid w:val="51D07013"/>
    <w:multiLevelType w:val="hybridMultilevel"/>
    <w:tmpl w:val="C5CEE53C"/>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nsid w:val="586273B9"/>
    <w:multiLevelType w:val="hybridMultilevel"/>
    <w:tmpl w:val="4FF61E4C"/>
    <w:lvl w:ilvl="0" w:tplc="0409000F">
      <w:start w:val="1"/>
      <w:numFmt w:val="decimal"/>
      <w:lvlText w:val="%1."/>
      <w:lvlJc w:val="left"/>
      <w:pPr>
        <w:ind w:left="720"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8">
    <w:nsid w:val="5AC9149B"/>
    <w:multiLevelType w:val="multilevel"/>
    <w:tmpl w:val="0409001F"/>
    <w:lvl w:ilvl="0">
      <w:start w:val="1"/>
      <w:numFmt w:val="decimal"/>
      <w:lvlText w:val="%1."/>
      <w:lvlJc w:val="left"/>
      <w:pPr>
        <w:ind w:left="425" w:hanging="425"/>
      </w:pPr>
      <w:rPr>
        <w:rFonts w:cs="Times New Roman"/>
      </w:rPr>
    </w:lvl>
    <w:lvl w:ilvl="1">
      <w:start w:val="1"/>
      <w:numFmt w:val="decimal"/>
      <w:lvlText w:val="%1.%2."/>
      <w:lvlJc w:val="left"/>
      <w:pPr>
        <w:ind w:left="567" w:hanging="567"/>
      </w:pPr>
      <w:rPr>
        <w:rFonts w:cs="Times New Roman"/>
      </w:rPr>
    </w:lvl>
    <w:lvl w:ilvl="2">
      <w:start w:val="1"/>
      <w:numFmt w:val="decimal"/>
      <w:lvlText w:val="%1.%2.%3."/>
      <w:lvlJc w:val="left"/>
      <w:pPr>
        <w:ind w:left="709" w:hanging="709"/>
      </w:pPr>
      <w:rPr>
        <w:rFonts w:cs="Times New Roman"/>
      </w:rPr>
    </w:lvl>
    <w:lvl w:ilvl="3">
      <w:start w:val="1"/>
      <w:numFmt w:val="decimal"/>
      <w:lvlText w:val="%1.%2.%3.%4."/>
      <w:lvlJc w:val="left"/>
      <w:pPr>
        <w:ind w:left="851" w:hanging="851"/>
      </w:pPr>
      <w:rPr>
        <w:rFonts w:cs="Times New Roman"/>
      </w:rPr>
    </w:lvl>
    <w:lvl w:ilvl="4">
      <w:start w:val="1"/>
      <w:numFmt w:val="decimal"/>
      <w:lvlText w:val="%1.%2.%3.%4.%5."/>
      <w:lvlJc w:val="left"/>
      <w:pPr>
        <w:ind w:left="992" w:hanging="992"/>
      </w:pPr>
      <w:rPr>
        <w:rFonts w:cs="Times New Roman"/>
      </w:rPr>
    </w:lvl>
    <w:lvl w:ilvl="5">
      <w:start w:val="1"/>
      <w:numFmt w:val="decimal"/>
      <w:lvlText w:val="%1.%2.%3.%4.%5.%6."/>
      <w:lvlJc w:val="left"/>
      <w:pPr>
        <w:ind w:left="1134" w:hanging="1134"/>
      </w:pPr>
      <w:rPr>
        <w:rFonts w:cs="Times New Roman"/>
      </w:rPr>
    </w:lvl>
    <w:lvl w:ilvl="6">
      <w:start w:val="1"/>
      <w:numFmt w:val="decimal"/>
      <w:lvlText w:val="%1.%2.%3.%4.%5.%6.%7."/>
      <w:lvlJc w:val="left"/>
      <w:pPr>
        <w:ind w:left="1276" w:hanging="1276"/>
      </w:pPr>
      <w:rPr>
        <w:rFonts w:cs="Times New Roman"/>
      </w:rPr>
    </w:lvl>
    <w:lvl w:ilvl="7">
      <w:start w:val="1"/>
      <w:numFmt w:val="decimal"/>
      <w:lvlText w:val="%1.%2.%3.%4.%5.%6.%7.%8."/>
      <w:lvlJc w:val="left"/>
      <w:pPr>
        <w:ind w:left="1418" w:hanging="1418"/>
      </w:pPr>
      <w:rPr>
        <w:rFonts w:cs="Times New Roman"/>
      </w:rPr>
    </w:lvl>
    <w:lvl w:ilvl="8">
      <w:start w:val="1"/>
      <w:numFmt w:val="decimal"/>
      <w:lvlText w:val="%1.%2.%3.%4.%5.%6.%7.%8.%9."/>
      <w:lvlJc w:val="left"/>
      <w:pPr>
        <w:ind w:left="1559" w:hanging="1559"/>
      </w:pPr>
      <w:rPr>
        <w:rFonts w:cs="Times New Roman"/>
      </w:rPr>
    </w:lvl>
  </w:abstractNum>
  <w:abstractNum w:abstractNumId="19">
    <w:nsid w:val="5D1B315A"/>
    <w:multiLevelType w:val="hybridMultilevel"/>
    <w:tmpl w:val="7DFCC68C"/>
    <w:lvl w:ilvl="0" w:tplc="04090001">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20">
    <w:nsid w:val="635D2C69"/>
    <w:multiLevelType w:val="hybridMultilevel"/>
    <w:tmpl w:val="C6649508"/>
    <w:lvl w:ilvl="0" w:tplc="04190011">
      <w:start w:val="1"/>
      <w:numFmt w:val="decimal"/>
      <w:lvlText w:val="%1)"/>
      <w:lvlJc w:val="left"/>
      <w:pPr>
        <w:ind w:left="360" w:hanging="360"/>
      </w:pPr>
      <w:rPr>
        <w:rFonts w:cs="Times New Roman" w:hint="default"/>
      </w:rPr>
    </w:lvl>
    <w:lvl w:ilvl="1" w:tplc="04090019" w:tentative="1">
      <w:start w:val="1"/>
      <w:numFmt w:val="ideographTraditional"/>
      <w:lvlText w:val="%2、"/>
      <w:lvlJc w:val="left"/>
      <w:pPr>
        <w:tabs>
          <w:tab w:val="num" w:pos="960"/>
        </w:tabs>
        <w:ind w:left="960" w:hanging="480"/>
      </w:pPr>
      <w:rPr>
        <w:rFonts w:cs="Times New Roman"/>
      </w:rPr>
    </w:lvl>
    <w:lvl w:ilvl="2" w:tplc="0409001B" w:tentative="1">
      <w:start w:val="1"/>
      <w:numFmt w:val="lowerRoman"/>
      <w:lvlText w:val="%3."/>
      <w:lvlJc w:val="right"/>
      <w:pPr>
        <w:tabs>
          <w:tab w:val="num" w:pos="1440"/>
        </w:tabs>
        <w:ind w:left="1440" w:hanging="480"/>
      </w:pPr>
      <w:rPr>
        <w:rFonts w:cs="Times New Roman"/>
      </w:rPr>
    </w:lvl>
    <w:lvl w:ilvl="3" w:tplc="0409000F" w:tentative="1">
      <w:start w:val="1"/>
      <w:numFmt w:val="decimal"/>
      <w:lvlText w:val="%4."/>
      <w:lvlJc w:val="left"/>
      <w:pPr>
        <w:tabs>
          <w:tab w:val="num" w:pos="1920"/>
        </w:tabs>
        <w:ind w:left="1920" w:hanging="480"/>
      </w:pPr>
      <w:rPr>
        <w:rFonts w:cs="Times New Roman"/>
      </w:rPr>
    </w:lvl>
    <w:lvl w:ilvl="4" w:tplc="04090019" w:tentative="1">
      <w:start w:val="1"/>
      <w:numFmt w:val="ideographTraditional"/>
      <w:lvlText w:val="%5、"/>
      <w:lvlJc w:val="left"/>
      <w:pPr>
        <w:tabs>
          <w:tab w:val="num" w:pos="2400"/>
        </w:tabs>
        <w:ind w:left="2400" w:hanging="480"/>
      </w:pPr>
      <w:rPr>
        <w:rFonts w:cs="Times New Roman"/>
      </w:rPr>
    </w:lvl>
    <w:lvl w:ilvl="5" w:tplc="0409001B" w:tentative="1">
      <w:start w:val="1"/>
      <w:numFmt w:val="lowerRoman"/>
      <w:lvlText w:val="%6."/>
      <w:lvlJc w:val="right"/>
      <w:pPr>
        <w:tabs>
          <w:tab w:val="num" w:pos="2880"/>
        </w:tabs>
        <w:ind w:left="2880" w:hanging="480"/>
      </w:pPr>
      <w:rPr>
        <w:rFonts w:cs="Times New Roman"/>
      </w:rPr>
    </w:lvl>
    <w:lvl w:ilvl="6" w:tplc="0409000F" w:tentative="1">
      <w:start w:val="1"/>
      <w:numFmt w:val="decimal"/>
      <w:lvlText w:val="%7."/>
      <w:lvlJc w:val="left"/>
      <w:pPr>
        <w:tabs>
          <w:tab w:val="num" w:pos="3360"/>
        </w:tabs>
        <w:ind w:left="3360" w:hanging="480"/>
      </w:pPr>
      <w:rPr>
        <w:rFonts w:cs="Times New Roman"/>
      </w:rPr>
    </w:lvl>
    <w:lvl w:ilvl="7" w:tplc="04090019" w:tentative="1">
      <w:start w:val="1"/>
      <w:numFmt w:val="ideographTraditional"/>
      <w:lvlText w:val="%8、"/>
      <w:lvlJc w:val="left"/>
      <w:pPr>
        <w:tabs>
          <w:tab w:val="num" w:pos="3840"/>
        </w:tabs>
        <w:ind w:left="3840" w:hanging="480"/>
      </w:pPr>
      <w:rPr>
        <w:rFonts w:cs="Times New Roman"/>
      </w:rPr>
    </w:lvl>
    <w:lvl w:ilvl="8" w:tplc="0409001B" w:tentative="1">
      <w:start w:val="1"/>
      <w:numFmt w:val="lowerRoman"/>
      <w:lvlText w:val="%9."/>
      <w:lvlJc w:val="right"/>
      <w:pPr>
        <w:tabs>
          <w:tab w:val="num" w:pos="4320"/>
        </w:tabs>
        <w:ind w:left="4320" w:hanging="480"/>
      </w:pPr>
      <w:rPr>
        <w:rFonts w:cs="Times New Roman"/>
      </w:rPr>
    </w:lvl>
  </w:abstractNum>
  <w:abstractNum w:abstractNumId="21">
    <w:nsid w:val="674B7CF4"/>
    <w:multiLevelType w:val="hybridMultilevel"/>
    <w:tmpl w:val="F0885A80"/>
    <w:lvl w:ilvl="0" w:tplc="04090001">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22">
    <w:nsid w:val="76F869F7"/>
    <w:multiLevelType w:val="hybridMultilevel"/>
    <w:tmpl w:val="ED1CF6EC"/>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nsid w:val="7AEE4E43"/>
    <w:multiLevelType w:val="hybridMultilevel"/>
    <w:tmpl w:val="2CD08B7C"/>
    <w:lvl w:ilvl="0" w:tplc="8B3C044E">
      <w:start w:val="1"/>
      <w:numFmt w:val="decimal"/>
      <w:lvlText w:val="%1."/>
      <w:lvlJc w:val="left"/>
      <w:pPr>
        <w:tabs>
          <w:tab w:val="num" w:pos="720"/>
        </w:tabs>
        <w:ind w:left="720" w:hanging="360"/>
      </w:pPr>
      <w:rPr>
        <w:rFonts w:cs="Times New Roman"/>
      </w:rPr>
    </w:lvl>
    <w:lvl w:ilvl="1" w:tplc="81E848D2" w:tentative="1">
      <w:start w:val="1"/>
      <w:numFmt w:val="decimal"/>
      <w:lvlText w:val="%2."/>
      <w:lvlJc w:val="left"/>
      <w:pPr>
        <w:tabs>
          <w:tab w:val="num" w:pos="1440"/>
        </w:tabs>
        <w:ind w:left="1440" w:hanging="360"/>
      </w:pPr>
      <w:rPr>
        <w:rFonts w:cs="Times New Roman"/>
      </w:rPr>
    </w:lvl>
    <w:lvl w:ilvl="2" w:tplc="29726A9C" w:tentative="1">
      <w:start w:val="1"/>
      <w:numFmt w:val="decimal"/>
      <w:lvlText w:val="%3."/>
      <w:lvlJc w:val="left"/>
      <w:pPr>
        <w:tabs>
          <w:tab w:val="num" w:pos="2160"/>
        </w:tabs>
        <w:ind w:left="2160" w:hanging="360"/>
      </w:pPr>
      <w:rPr>
        <w:rFonts w:cs="Times New Roman"/>
      </w:rPr>
    </w:lvl>
    <w:lvl w:ilvl="3" w:tplc="823CB9C8" w:tentative="1">
      <w:start w:val="1"/>
      <w:numFmt w:val="decimal"/>
      <w:lvlText w:val="%4."/>
      <w:lvlJc w:val="left"/>
      <w:pPr>
        <w:tabs>
          <w:tab w:val="num" w:pos="2880"/>
        </w:tabs>
        <w:ind w:left="2880" w:hanging="360"/>
      </w:pPr>
      <w:rPr>
        <w:rFonts w:cs="Times New Roman"/>
      </w:rPr>
    </w:lvl>
    <w:lvl w:ilvl="4" w:tplc="DC3204D8" w:tentative="1">
      <w:start w:val="1"/>
      <w:numFmt w:val="decimal"/>
      <w:lvlText w:val="%5."/>
      <w:lvlJc w:val="left"/>
      <w:pPr>
        <w:tabs>
          <w:tab w:val="num" w:pos="3600"/>
        </w:tabs>
        <w:ind w:left="3600" w:hanging="360"/>
      </w:pPr>
      <w:rPr>
        <w:rFonts w:cs="Times New Roman"/>
      </w:rPr>
    </w:lvl>
    <w:lvl w:ilvl="5" w:tplc="0AFCDC7A" w:tentative="1">
      <w:start w:val="1"/>
      <w:numFmt w:val="decimal"/>
      <w:lvlText w:val="%6."/>
      <w:lvlJc w:val="left"/>
      <w:pPr>
        <w:tabs>
          <w:tab w:val="num" w:pos="4320"/>
        </w:tabs>
        <w:ind w:left="4320" w:hanging="360"/>
      </w:pPr>
      <w:rPr>
        <w:rFonts w:cs="Times New Roman"/>
      </w:rPr>
    </w:lvl>
    <w:lvl w:ilvl="6" w:tplc="BCA6CF3E" w:tentative="1">
      <w:start w:val="1"/>
      <w:numFmt w:val="decimal"/>
      <w:lvlText w:val="%7."/>
      <w:lvlJc w:val="left"/>
      <w:pPr>
        <w:tabs>
          <w:tab w:val="num" w:pos="5040"/>
        </w:tabs>
        <w:ind w:left="5040" w:hanging="360"/>
      </w:pPr>
      <w:rPr>
        <w:rFonts w:cs="Times New Roman"/>
      </w:rPr>
    </w:lvl>
    <w:lvl w:ilvl="7" w:tplc="19A65000" w:tentative="1">
      <w:start w:val="1"/>
      <w:numFmt w:val="decimal"/>
      <w:lvlText w:val="%8."/>
      <w:lvlJc w:val="left"/>
      <w:pPr>
        <w:tabs>
          <w:tab w:val="num" w:pos="5760"/>
        </w:tabs>
        <w:ind w:left="5760" w:hanging="360"/>
      </w:pPr>
      <w:rPr>
        <w:rFonts w:cs="Times New Roman"/>
      </w:rPr>
    </w:lvl>
    <w:lvl w:ilvl="8" w:tplc="77568986" w:tentative="1">
      <w:start w:val="1"/>
      <w:numFmt w:val="decimal"/>
      <w:lvlText w:val="%9."/>
      <w:lvlJc w:val="left"/>
      <w:pPr>
        <w:tabs>
          <w:tab w:val="num" w:pos="6480"/>
        </w:tabs>
        <w:ind w:left="6480" w:hanging="360"/>
      </w:pPr>
      <w:rPr>
        <w:rFonts w:cs="Times New Roman"/>
      </w:rPr>
    </w:lvl>
  </w:abstractNum>
  <w:abstractNum w:abstractNumId="24">
    <w:nsid w:val="7BED18BC"/>
    <w:multiLevelType w:val="multilevel"/>
    <w:tmpl w:val="2512AAF2"/>
    <w:lvl w:ilvl="0">
      <w:start w:val="1"/>
      <w:numFmt w:val="decimal"/>
      <w:pStyle w:val="Heading1"/>
      <w:lvlText w:val="%1"/>
      <w:lvlJc w:val="left"/>
      <w:pPr>
        <w:tabs>
          <w:tab w:val="num" w:pos="612"/>
        </w:tabs>
      </w:pPr>
      <w:rPr>
        <w:rFonts w:cs="Times New Roman" w:hint="eastAsia"/>
        <w:u w:val="none"/>
      </w:rPr>
    </w:lvl>
    <w:lvl w:ilvl="1">
      <w:start w:val="1"/>
      <w:numFmt w:val="decimal"/>
      <w:lvlText w:val="%1.%2"/>
      <w:lvlJc w:val="left"/>
      <w:pPr>
        <w:tabs>
          <w:tab w:val="num" w:pos="756"/>
        </w:tabs>
        <w:ind w:left="624" w:hanging="624"/>
      </w:pPr>
      <w:rPr>
        <w:rFonts w:ascii="Arial" w:hAnsi="Arial" w:cs="Times New Roman" w:hint="default"/>
        <w:b/>
        <w:i w:val="0"/>
        <w:sz w:val="24"/>
        <w:szCs w:val="24"/>
        <w:u w:val="none"/>
      </w:rPr>
    </w:lvl>
    <w:lvl w:ilvl="2">
      <w:start w:val="1"/>
      <w:numFmt w:val="decimal"/>
      <w:pStyle w:val="Heading3"/>
      <w:lvlText w:val="%1.%2.%3"/>
      <w:lvlJc w:val="left"/>
      <w:pPr>
        <w:tabs>
          <w:tab w:val="num" w:pos="900"/>
        </w:tabs>
        <w:ind w:left="900" w:hanging="900"/>
      </w:pPr>
      <w:rPr>
        <w:rFonts w:ascii="Arial" w:hAnsi="Arial" w:cs="Times New Roman" w:hint="default"/>
        <w:b/>
        <w:i w:val="0"/>
        <w:sz w:val="24"/>
        <w:szCs w:val="24"/>
        <w:u w:val="none"/>
      </w:rPr>
    </w:lvl>
    <w:lvl w:ilvl="3">
      <w:start w:val="1"/>
      <w:numFmt w:val="decimal"/>
      <w:lvlText w:val="%1.%2.%3.%4"/>
      <w:lvlJc w:val="left"/>
      <w:pPr>
        <w:tabs>
          <w:tab w:val="num" w:pos="3924"/>
        </w:tabs>
        <w:ind w:left="851" w:hanging="851"/>
      </w:pPr>
      <w:rPr>
        <w:rFonts w:ascii="Arial" w:eastAsia="SimSun" w:hAnsi="Arial" w:cs="Times New Roman" w:hint="default"/>
        <w:b w:val="0"/>
        <w:bCs w:val="0"/>
        <w:i w:val="0"/>
        <w:iCs w:val="0"/>
        <w:caps w:val="0"/>
        <w:smallCaps w:val="0"/>
        <w:strike w:val="0"/>
        <w:dstrike w:val="0"/>
        <w:outline w:val="0"/>
        <w:shadow w:val="0"/>
        <w:emboss w:val="0"/>
        <w:imprint w:val="0"/>
        <w:color w:val="auto"/>
        <w:spacing w:val="0"/>
        <w:w w:val="100"/>
        <w:kern w:val="0"/>
        <w:position w:val="0"/>
        <w:sz w:val="20"/>
        <w:szCs w:val="20"/>
        <w:u w:val="none"/>
        <w:effect w:val="none"/>
      </w:rPr>
    </w:lvl>
    <w:lvl w:ilvl="4">
      <w:start w:val="1"/>
      <w:numFmt w:val="decimal"/>
      <w:pStyle w:val="Heading5"/>
      <w:lvlText w:val="%1.%2.%3.%4.%5"/>
      <w:lvlJc w:val="left"/>
      <w:pPr>
        <w:tabs>
          <w:tab w:val="num" w:pos="1188"/>
        </w:tabs>
        <w:ind w:left="851" w:hanging="851"/>
      </w:pPr>
      <w:rPr>
        <w:rFonts w:ascii="Arial" w:hAnsi="Arial" w:cs="Times New Roman" w:hint="default"/>
      </w:rPr>
    </w:lvl>
    <w:lvl w:ilvl="5">
      <w:start w:val="1"/>
      <w:numFmt w:val="decimal"/>
      <w:pStyle w:val="Heading6"/>
      <w:lvlText w:val="%1.%2.%3.%4.%5.%6"/>
      <w:lvlJc w:val="left"/>
      <w:pPr>
        <w:tabs>
          <w:tab w:val="num" w:pos="1152"/>
        </w:tabs>
        <w:ind w:left="851" w:hanging="851"/>
      </w:pPr>
      <w:rPr>
        <w:rFonts w:cs="Times New Roman" w:hint="eastAsia"/>
      </w:rPr>
    </w:lvl>
    <w:lvl w:ilvl="6">
      <w:start w:val="1"/>
      <w:numFmt w:val="decimal"/>
      <w:pStyle w:val="Heading7"/>
      <w:lvlText w:val="%1.%2.%3.%4.%5.%6.%7"/>
      <w:lvlJc w:val="left"/>
      <w:pPr>
        <w:tabs>
          <w:tab w:val="num" w:pos="1476"/>
        </w:tabs>
        <w:ind w:left="1476" w:hanging="1476"/>
      </w:pPr>
      <w:rPr>
        <w:rFonts w:cs="Times New Roman" w:hint="eastAsia"/>
      </w:rPr>
    </w:lvl>
    <w:lvl w:ilvl="7">
      <w:start w:val="1"/>
      <w:numFmt w:val="decimal"/>
      <w:pStyle w:val="Heading8"/>
      <w:lvlText w:val="%1.%2.%3.%4.%5.%6.%7.%8"/>
      <w:lvlJc w:val="left"/>
      <w:pPr>
        <w:tabs>
          <w:tab w:val="num" w:pos="1620"/>
        </w:tabs>
        <w:ind w:left="1620" w:hanging="1620"/>
      </w:pPr>
      <w:rPr>
        <w:rFonts w:cs="Times New Roman" w:hint="eastAsia"/>
      </w:rPr>
    </w:lvl>
    <w:lvl w:ilvl="8">
      <w:start w:val="1"/>
      <w:numFmt w:val="decimal"/>
      <w:pStyle w:val="Heading9"/>
      <w:lvlText w:val="%1.%2.%3.%4.%5.%6.%7.%8.%9"/>
      <w:lvlJc w:val="left"/>
      <w:pPr>
        <w:tabs>
          <w:tab w:val="num" w:pos="1764"/>
        </w:tabs>
        <w:ind w:left="1764" w:hanging="1764"/>
      </w:pPr>
      <w:rPr>
        <w:rFonts w:cs="Times New Roman" w:hint="eastAsia"/>
      </w:rPr>
    </w:lvl>
  </w:abstractNum>
  <w:num w:numId="1">
    <w:abstractNumId w:val="17"/>
  </w:num>
  <w:num w:numId="2">
    <w:abstractNumId w:val="5"/>
  </w:num>
  <w:num w:numId="3">
    <w:abstractNumId w:val="24"/>
  </w:num>
  <w:num w:numId="4">
    <w:abstractNumId w:val="14"/>
  </w:num>
  <w:num w:numId="5">
    <w:abstractNumId w:val="10"/>
  </w:num>
  <w:num w:numId="6">
    <w:abstractNumId w:val="1"/>
  </w:num>
  <w:num w:numId="7">
    <w:abstractNumId w:val="13"/>
  </w:num>
  <w:num w:numId="8">
    <w:abstractNumId w:val="19"/>
  </w:num>
  <w:num w:numId="9">
    <w:abstractNumId w:val="16"/>
  </w:num>
  <w:num w:numId="10">
    <w:abstractNumId w:val="22"/>
  </w:num>
  <w:num w:numId="11">
    <w:abstractNumId w:val="7"/>
  </w:num>
  <w:num w:numId="12">
    <w:abstractNumId w:val="15"/>
  </w:num>
  <w:num w:numId="13">
    <w:abstractNumId w:val="0"/>
  </w:num>
  <w:num w:numId="14">
    <w:abstractNumId w:val="6"/>
  </w:num>
  <w:num w:numId="15">
    <w:abstractNumId w:val="23"/>
  </w:num>
  <w:num w:numId="16">
    <w:abstractNumId w:val="8"/>
  </w:num>
  <w:num w:numId="17">
    <w:abstractNumId w:val="21"/>
  </w:num>
  <w:num w:numId="18">
    <w:abstractNumId w:val="2"/>
  </w:num>
  <w:num w:numId="19">
    <w:abstractNumId w:val="12"/>
  </w:num>
  <w:num w:numId="20">
    <w:abstractNumId w:val="18"/>
  </w:num>
  <w:num w:numId="21">
    <w:abstractNumId w:val="9"/>
  </w:num>
  <w:num w:numId="22">
    <w:abstractNumId w:val="11"/>
  </w:num>
  <w:num w:numId="23">
    <w:abstractNumId w:val="3"/>
  </w:num>
  <w:num w:numId="24">
    <w:abstractNumId w:val="4"/>
  </w:num>
  <w:num w:numId="25">
    <w:abstractNumId w:val="2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val="bestFit" w:percent="186"/>
  <w:bordersDoNotSurroundHeader/>
  <w:bordersDoNotSurroundFooter/>
  <w:defaultTabStop w:val="480"/>
  <w:displayHorizontalDrawingGridEvery w:val="0"/>
  <w:displayVerticalDrawingGridEvery w:val="2"/>
  <w:characterSpacingControl w:val="compressPunctuation"/>
  <w:noLineBreaksAfter w:lang="zh-TW" w:val="([{£¥‘“‵〈《「『【〔〝︵︷︹︻︽︿﹁﹃﹙﹛﹝（｛"/>
  <w:noLineBreaksBefore w:lang="zh-TW" w:val="!),.:;?]}¢·–—’”•‥…‧′╴、。〉》」』】〕〞︰︱︳︴︶︸︺︼︾﹀﹂﹄﹏﹐﹑﹒﹔﹕﹖﹗﹚﹜﹞！），．：；？］｜｝､"/>
  <w:footnotePr>
    <w:numFmt w:val="chicago"/>
    <w:numRestart w:val="eachSect"/>
    <w:footnote w:id="-1"/>
    <w:footnote w:id="0"/>
  </w:footnotePr>
  <w:endnotePr>
    <w:endnote w:id="-1"/>
    <w:endnote w:id="0"/>
  </w:endnotePr>
  <w:compat>
    <w:spaceForUL/>
    <w:balanceSingleByteDoubleByteWidth/>
    <w:doNotLeaveBackslashAlone/>
    <w:ulTrailSpace/>
    <w:doNotExpandShiftReturn/>
    <w:adjustLineHeightInTable/>
    <w:useFELayou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C32A6E"/>
    <w:rsid w:val="00012A82"/>
    <w:rsid w:val="00042E04"/>
    <w:rsid w:val="00046DA4"/>
    <w:rsid w:val="00070176"/>
    <w:rsid w:val="00076E3A"/>
    <w:rsid w:val="00097F7D"/>
    <w:rsid w:val="000A7B19"/>
    <w:rsid w:val="000B1480"/>
    <w:rsid w:val="000B1C96"/>
    <w:rsid w:val="000B32D9"/>
    <w:rsid w:val="000B6087"/>
    <w:rsid w:val="000C5798"/>
    <w:rsid w:val="000F0C72"/>
    <w:rsid w:val="000F2716"/>
    <w:rsid w:val="00101A12"/>
    <w:rsid w:val="00102A46"/>
    <w:rsid w:val="001030AC"/>
    <w:rsid w:val="001045B8"/>
    <w:rsid w:val="001156E9"/>
    <w:rsid w:val="00116757"/>
    <w:rsid w:val="00131BE9"/>
    <w:rsid w:val="001336BE"/>
    <w:rsid w:val="00137B1D"/>
    <w:rsid w:val="00173549"/>
    <w:rsid w:val="00181503"/>
    <w:rsid w:val="00183C67"/>
    <w:rsid w:val="00192D79"/>
    <w:rsid w:val="00194220"/>
    <w:rsid w:val="001A17A6"/>
    <w:rsid w:val="001A7A92"/>
    <w:rsid w:val="001B5E85"/>
    <w:rsid w:val="001C4D9A"/>
    <w:rsid w:val="001D00C8"/>
    <w:rsid w:val="001D070E"/>
    <w:rsid w:val="001D58E6"/>
    <w:rsid w:val="002018DD"/>
    <w:rsid w:val="002402D9"/>
    <w:rsid w:val="00265152"/>
    <w:rsid w:val="00266331"/>
    <w:rsid w:val="00270739"/>
    <w:rsid w:val="002B14CD"/>
    <w:rsid w:val="002B1802"/>
    <w:rsid w:val="002B7282"/>
    <w:rsid w:val="002E14C5"/>
    <w:rsid w:val="002E6251"/>
    <w:rsid w:val="0032469E"/>
    <w:rsid w:val="00327222"/>
    <w:rsid w:val="0033330C"/>
    <w:rsid w:val="00335B1E"/>
    <w:rsid w:val="00336404"/>
    <w:rsid w:val="00346858"/>
    <w:rsid w:val="003514BB"/>
    <w:rsid w:val="00364347"/>
    <w:rsid w:val="0038328D"/>
    <w:rsid w:val="003A56C8"/>
    <w:rsid w:val="003C1431"/>
    <w:rsid w:val="003D7AA5"/>
    <w:rsid w:val="003F2B0B"/>
    <w:rsid w:val="003F2B6D"/>
    <w:rsid w:val="003F5561"/>
    <w:rsid w:val="00411F1D"/>
    <w:rsid w:val="004235C1"/>
    <w:rsid w:val="00423ADC"/>
    <w:rsid w:val="00440AEB"/>
    <w:rsid w:val="00460FDA"/>
    <w:rsid w:val="004704BE"/>
    <w:rsid w:val="004709BD"/>
    <w:rsid w:val="00474282"/>
    <w:rsid w:val="00480257"/>
    <w:rsid w:val="004A5067"/>
    <w:rsid w:val="004C3856"/>
    <w:rsid w:val="004D49D8"/>
    <w:rsid w:val="004F73D7"/>
    <w:rsid w:val="00500AC1"/>
    <w:rsid w:val="00505EB4"/>
    <w:rsid w:val="0052641C"/>
    <w:rsid w:val="00533C1C"/>
    <w:rsid w:val="00536B3D"/>
    <w:rsid w:val="005424BB"/>
    <w:rsid w:val="00544323"/>
    <w:rsid w:val="00546B47"/>
    <w:rsid w:val="00550A62"/>
    <w:rsid w:val="00552E13"/>
    <w:rsid w:val="00567B98"/>
    <w:rsid w:val="00584531"/>
    <w:rsid w:val="005C2AAB"/>
    <w:rsid w:val="005C3175"/>
    <w:rsid w:val="005C55A9"/>
    <w:rsid w:val="005D6E7C"/>
    <w:rsid w:val="005E523D"/>
    <w:rsid w:val="005F52F7"/>
    <w:rsid w:val="00601803"/>
    <w:rsid w:val="00604EA4"/>
    <w:rsid w:val="00626858"/>
    <w:rsid w:val="006326FA"/>
    <w:rsid w:val="00635FA4"/>
    <w:rsid w:val="00642214"/>
    <w:rsid w:val="006777FA"/>
    <w:rsid w:val="00693BD9"/>
    <w:rsid w:val="00696807"/>
    <w:rsid w:val="006B33AB"/>
    <w:rsid w:val="006B7C20"/>
    <w:rsid w:val="006C4069"/>
    <w:rsid w:val="006E147B"/>
    <w:rsid w:val="006E40FF"/>
    <w:rsid w:val="006F5ECF"/>
    <w:rsid w:val="0070164D"/>
    <w:rsid w:val="00710780"/>
    <w:rsid w:val="00733A73"/>
    <w:rsid w:val="0076632F"/>
    <w:rsid w:val="007766C0"/>
    <w:rsid w:val="007B025D"/>
    <w:rsid w:val="007B4853"/>
    <w:rsid w:val="007B5BAA"/>
    <w:rsid w:val="007C1EF3"/>
    <w:rsid w:val="008023D0"/>
    <w:rsid w:val="0080489C"/>
    <w:rsid w:val="0081640A"/>
    <w:rsid w:val="00834DB0"/>
    <w:rsid w:val="00856425"/>
    <w:rsid w:val="00874686"/>
    <w:rsid w:val="00885B3B"/>
    <w:rsid w:val="0089498E"/>
    <w:rsid w:val="008A00AA"/>
    <w:rsid w:val="008A2471"/>
    <w:rsid w:val="008C06DE"/>
    <w:rsid w:val="008E1033"/>
    <w:rsid w:val="008E4F82"/>
    <w:rsid w:val="00903A26"/>
    <w:rsid w:val="00920F9E"/>
    <w:rsid w:val="00924E41"/>
    <w:rsid w:val="009263D8"/>
    <w:rsid w:val="0093636F"/>
    <w:rsid w:val="00945982"/>
    <w:rsid w:val="009519EC"/>
    <w:rsid w:val="00964506"/>
    <w:rsid w:val="00966985"/>
    <w:rsid w:val="00967812"/>
    <w:rsid w:val="009902E6"/>
    <w:rsid w:val="00993AE8"/>
    <w:rsid w:val="009A678D"/>
    <w:rsid w:val="009B50E8"/>
    <w:rsid w:val="009B7B8D"/>
    <w:rsid w:val="009C11B1"/>
    <w:rsid w:val="009C2BE3"/>
    <w:rsid w:val="00A00FBD"/>
    <w:rsid w:val="00A01BA6"/>
    <w:rsid w:val="00A1381F"/>
    <w:rsid w:val="00A24A04"/>
    <w:rsid w:val="00A31C63"/>
    <w:rsid w:val="00A42DB5"/>
    <w:rsid w:val="00A643F4"/>
    <w:rsid w:val="00A64E21"/>
    <w:rsid w:val="00A70942"/>
    <w:rsid w:val="00A71428"/>
    <w:rsid w:val="00A85981"/>
    <w:rsid w:val="00A925F0"/>
    <w:rsid w:val="00A936A7"/>
    <w:rsid w:val="00AB2E3F"/>
    <w:rsid w:val="00AC6805"/>
    <w:rsid w:val="00AD39A3"/>
    <w:rsid w:val="00AE2BAD"/>
    <w:rsid w:val="00B14752"/>
    <w:rsid w:val="00B25607"/>
    <w:rsid w:val="00B25E33"/>
    <w:rsid w:val="00B36E50"/>
    <w:rsid w:val="00B471F5"/>
    <w:rsid w:val="00B474C0"/>
    <w:rsid w:val="00B60927"/>
    <w:rsid w:val="00B70752"/>
    <w:rsid w:val="00B75211"/>
    <w:rsid w:val="00B752E8"/>
    <w:rsid w:val="00B80652"/>
    <w:rsid w:val="00B87470"/>
    <w:rsid w:val="00BF1224"/>
    <w:rsid w:val="00C04CC1"/>
    <w:rsid w:val="00C050C5"/>
    <w:rsid w:val="00C227F9"/>
    <w:rsid w:val="00C32A6E"/>
    <w:rsid w:val="00C46BC1"/>
    <w:rsid w:val="00C70C7F"/>
    <w:rsid w:val="00C82C70"/>
    <w:rsid w:val="00C82F0C"/>
    <w:rsid w:val="00C8672A"/>
    <w:rsid w:val="00CA6E3B"/>
    <w:rsid w:val="00CC1A1D"/>
    <w:rsid w:val="00CD33C2"/>
    <w:rsid w:val="00CD346C"/>
    <w:rsid w:val="00CE06E8"/>
    <w:rsid w:val="00CE581B"/>
    <w:rsid w:val="00CF1598"/>
    <w:rsid w:val="00CF770F"/>
    <w:rsid w:val="00D16AF8"/>
    <w:rsid w:val="00D351C6"/>
    <w:rsid w:val="00D44E15"/>
    <w:rsid w:val="00D62F40"/>
    <w:rsid w:val="00D8691C"/>
    <w:rsid w:val="00D87386"/>
    <w:rsid w:val="00D91209"/>
    <w:rsid w:val="00DC752E"/>
    <w:rsid w:val="00DD67CC"/>
    <w:rsid w:val="00DF10F6"/>
    <w:rsid w:val="00E028CA"/>
    <w:rsid w:val="00E05962"/>
    <w:rsid w:val="00E200E5"/>
    <w:rsid w:val="00E27199"/>
    <w:rsid w:val="00E3784D"/>
    <w:rsid w:val="00E4314E"/>
    <w:rsid w:val="00E477AE"/>
    <w:rsid w:val="00E54226"/>
    <w:rsid w:val="00E72444"/>
    <w:rsid w:val="00E905A1"/>
    <w:rsid w:val="00E91A49"/>
    <w:rsid w:val="00EA27A6"/>
    <w:rsid w:val="00EA7B62"/>
    <w:rsid w:val="00EB4400"/>
    <w:rsid w:val="00EC44AF"/>
    <w:rsid w:val="00EE34CD"/>
    <w:rsid w:val="00F06CDA"/>
    <w:rsid w:val="00F070BB"/>
    <w:rsid w:val="00F16C5C"/>
    <w:rsid w:val="00F3042C"/>
    <w:rsid w:val="00F3550F"/>
    <w:rsid w:val="00F44309"/>
    <w:rsid w:val="00F46403"/>
    <w:rsid w:val="00F5618D"/>
    <w:rsid w:val="00F84855"/>
    <w:rsid w:val="00F85EE6"/>
    <w:rsid w:val="00F90E12"/>
    <w:rsid w:val="00F966C9"/>
    <w:rsid w:val="00FB50F3"/>
    <w:rsid w:val="00FC5716"/>
    <w:rsid w:val="00FD0E32"/>
    <w:rsid w:val="00FD46D1"/>
    <w:rsid w:val="00FD7800"/>
    <w:rsid w:val="00FE243D"/>
    <w:rsid w:val="00FE3D88"/>
    <w:rsid w:val="00FE6C56"/>
  </w:rsids>
  <m:mathPr>
    <m:mathFont m:val="Cambria Math"/>
    <m:brkBin m:val="before"/>
    <m:brkBinSub m:val="--"/>
    <m:smallFrac m:val="off"/>
    <m:dispDef/>
    <m:lMargin m:val="0"/>
    <m:rMargin m:val="0"/>
    <m:defJc m:val="centerGroup"/>
    <m:wrapIndent m:val="1440"/>
    <m:intLim m:val="subSup"/>
    <m:naryLim m:val="undOvr"/>
  </m:mathPr>
  <w:uiCompat97To2003/>
  <w:themeFontLang w:val="en-US" w:eastAsia="zh-TW"/>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chmetcnv"/>
  <w:smartTagType w:namespaceuri="urn:schemas-microsoft-com:office:smarttags" w:name="chsdate"/>
  <w:smartTagType w:namespaceuri="urn:schemas-microsoft-com:office:smarttags" w:name="country-region"/>
  <w:smartTagType w:namespaceuri="urn:schemas-microsoft-com:office:smarttags" w:name="City"/>
  <w:smartTagType w:namespaceuri="urn:schemas-microsoft-com:office:smarttags" w:name="place"/>
  <w:shapeDefaults>
    <o:shapedefaults v:ext="edit" spidmax="1027"/>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新細明體" w:hAnsi="Calibri" w:cs="Times New Roman"/>
        <w:kern w:val="2"/>
        <w:sz w:val="24"/>
        <w:szCs w:val="22"/>
        <w:lang w:val="en-US" w:eastAsia="zh-TW" w:bidi="ar-SA"/>
      </w:rPr>
    </w:rPrDefault>
    <w:pPrDefault/>
  </w:docDefaults>
  <w:latentStyles w:defLockedState="0" w:defUIPriority="99" w:defSemiHidden="1" w:defUnhideWhenUsed="0" w:defQFormat="0" w:count="267">
    <w:lsdException w:name="Normal" w:semiHidden="0" w:uiPriority="0" w:qFormat="1"/>
    <w:lsdException w:name="heading 1" w:semiHidden="0" w:uiPriority="0" w:qFormat="1"/>
    <w:lsdException w:name="heading 2" w:semiHidden="0" w:uiPriority="0" w:qFormat="1"/>
    <w:lsdException w:name="heading 3" w:semiHidden="0" w:uiPriority="0" w:qFormat="1"/>
    <w:lsdException w:name="heading 4" w:uiPriority="0" w:unhideWhenUsed="1" w:qFormat="1"/>
    <w:lsdException w:name="heading 5" w:semiHidden="0" w:uiPriority="0" w:qFormat="1"/>
    <w:lsdException w:name="heading 6" w:semiHidden="0" w:uiPriority="0" w:qFormat="1"/>
    <w:lsdException w:name="heading 7" w:semiHidden="0" w:uiPriority="0" w:qFormat="1"/>
    <w:lsdException w:name="heading 8" w:semiHidden="0" w:uiPriority="0" w:qFormat="1"/>
    <w:lsdException w:name="heading 9" w:semiHidden="0" w:uiPriority="0" w:qFormat="1"/>
    <w:lsdException w:name="index 1" w:locked="1" w:unhideWhenUsed="1"/>
    <w:lsdException w:name="index 2" w:locked="1" w:unhideWhenUsed="1"/>
    <w:lsdException w:name="index 3" w:locked="1" w:unhideWhenUsed="1"/>
    <w:lsdException w:name="index 4" w:locked="1" w:unhideWhenUsed="1"/>
    <w:lsdException w:name="index 5" w:locked="1" w:unhideWhenUsed="1"/>
    <w:lsdException w:name="index 6" w:locked="1" w:unhideWhenUsed="1"/>
    <w:lsdException w:name="index 7" w:locked="1" w:unhideWhenUsed="1"/>
    <w:lsdException w:name="index 8" w:locked="1" w:unhideWhenUsed="1"/>
    <w:lsdException w:name="index 9" w:locked="1" w:unhideWhenUsed="1"/>
    <w:lsdException w:name="toc 1" w:semiHidden="0" w:uiPriority="0"/>
    <w:lsdException w:name="toc 2" w:semiHidden="0" w:uiPriority="0"/>
    <w:lsdException w:name="toc 3" w:semiHidden="0" w:uiPriority="0"/>
    <w:lsdException w:name="toc 4" w:semiHidden="0" w:uiPriority="0"/>
    <w:lsdException w:name="toc 5" w:semiHidden="0" w:uiPriority="0"/>
    <w:lsdException w:name="toc 6" w:semiHidden="0" w:uiPriority="0"/>
    <w:lsdException w:name="toc 7" w:semiHidden="0" w:uiPriority="0"/>
    <w:lsdException w:name="toc 8" w:semiHidden="0" w:uiPriority="0"/>
    <w:lsdException w:name="toc 9" w:semiHidden="0" w:uiPriority="0"/>
    <w:lsdException w:name="Normal Indent" w:locked="1" w:unhideWhenUsed="1"/>
    <w:lsdException w:name="footnote text" w:locked="1" w:unhideWhenUsed="1"/>
    <w:lsdException w:name="annotation text" w:locked="1" w:unhideWhenUsed="1"/>
    <w:lsdException w:name="header" w:locked="1" w:unhideWhenUsed="1"/>
    <w:lsdException w:name="footer" w:locked="1" w:unhideWhenUsed="1"/>
    <w:lsdException w:name="index heading" w:locked="1" w:unhideWhenUsed="1"/>
    <w:lsdException w:name="caption" w:semiHidden="0" w:uiPriority="0" w:qFormat="1"/>
    <w:lsdException w:name="table of figures" w:locked="1" w:unhideWhenUsed="1"/>
    <w:lsdException w:name="envelope address" w:locked="1" w:unhideWhenUsed="1"/>
    <w:lsdException w:name="envelope return" w:locked="1" w:unhideWhenUsed="1"/>
    <w:lsdException w:name="footnote reference" w:locked="1" w:unhideWhenUsed="1"/>
    <w:lsdException w:name="annotation reference" w:locked="1" w:unhideWhenUsed="1"/>
    <w:lsdException w:name="line number" w:locked="1" w:unhideWhenUsed="1"/>
    <w:lsdException w:name="page number" w:locked="1" w:unhideWhenUsed="1"/>
    <w:lsdException w:name="endnote reference" w:locked="1" w:unhideWhenUsed="1"/>
    <w:lsdException w:name="endnote text" w:locked="1" w:unhideWhenUsed="1"/>
    <w:lsdException w:name="table of authorities" w:locked="1" w:unhideWhenUsed="1"/>
    <w:lsdException w:name="macro" w:locked="1" w:unhideWhenUsed="1"/>
    <w:lsdException w:name="toa heading" w:locked="1" w:unhideWhenUsed="1"/>
    <w:lsdException w:name="List" w:locked="1" w:unhideWhenUsed="1"/>
    <w:lsdException w:name="List Bullet" w:locked="1" w:unhideWhenUsed="1"/>
    <w:lsdException w:name="List Number" w:locked="1" w:unhideWhenUsed="1"/>
    <w:lsdException w:name="List 2" w:locked="1" w:unhideWhenUsed="1"/>
    <w:lsdException w:name="List 3" w:locked="1" w:unhideWhenUsed="1"/>
    <w:lsdException w:name="List 4" w:locked="1" w:unhideWhenUsed="1"/>
    <w:lsdException w:name="List 5" w:locked="1" w:unhideWhenUsed="1"/>
    <w:lsdException w:name="List Bullet 2" w:locked="1" w:unhideWhenUsed="1"/>
    <w:lsdException w:name="List Bullet 3" w:locked="1" w:unhideWhenUsed="1"/>
    <w:lsdException w:name="List Bullet 4" w:locked="1" w:unhideWhenUsed="1"/>
    <w:lsdException w:name="List Bullet 5" w:locked="1" w:unhideWhenUsed="1"/>
    <w:lsdException w:name="List Number 2" w:locked="1" w:unhideWhenUsed="1"/>
    <w:lsdException w:name="List Number 3" w:locked="1" w:unhideWhenUsed="1"/>
    <w:lsdException w:name="List Number 4" w:locked="1" w:unhideWhenUsed="1"/>
    <w:lsdException w:name="List Number 5" w:locked="1" w:unhideWhenUsed="1"/>
    <w:lsdException w:name="Title" w:semiHidden="0" w:uiPriority="0" w:qFormat="1"/>
    <w:lsdException w:name="Closing" w:locked="1" w:unhideWhenUsed="1"/>
    <w:lsdException w:name="Signature" w:locked="1" w:unhideWhenUsed="1"/>
    <w:lsdException w:name="Default Paragraph Font" w:semiHidden="0" w:uiPriority="0"/>
    <w:lsdException w:name="Body Text" w:locked="1" w:unhideWhenUsed="1"/>
    <w:lsdException w:name="Body Text Indent" w:locked="1" w:unhideWhenUsed="1"/>
    <w:lsdException w:name="List Continue" w:locked="1" w:unhideWhenUsed="1"/>
    <w:lsdException w:name="List Continue 2" w:locked="1" w:unhideWhenUsed="1"/>
    <w:lsdException w:name="List Continue 3" w:locked="1" w:unhideWhenUsed="1"/>
    <w:lsdException w:name="List Continue 4" w:locked="1" w:unhideWhenUsed="1"/>
    <w:lsdException w:name="List Continue 5" w:locked="1" w:unhideWhenUsed="1"/>
    <w:lsdException w:name="Message Header" w:locked="1" w:unhideWhenUsed="1"/>
    <w:lsdException w:name="Subtitle" w:semiHidden="0" w:uiPriority="0" w:qFormat="1"/>
    <w:lsdException w:name="Salutation" w:locked="1" w:unhideWhenUsed="1"/>
    <w:lsdException w:name="Date" w:locked="1" w:unhideWhenUsed="1"/>
    <w:lsdException w:name="Body Text First Indent" w:locked="1" w:unhideWhenUsed="1"/>
    <w:lsdException w:name="Body Text First Indent 2" w:locked="1" w:unhideWhenUsed="1"/>
    <w:lsdException w:name="Note Heading" w:locked="1" w:unhideWhenUsed="1"/>
    <w:lsdException w:name="Body Text 2" w:locked="1" w:unhideWhenUsed="1"/>
    <w:lsdException w:name="Body Text 3" w:locked="1" w:unhideWhenUsed="1"/>
    <w:lsdException w:name="Body Text Indent 2" w:locked="1" w:unhideWhenUsed="1"/>
    <w:lsdException w:name="Body Text Indent 3" w:locked="1" w:unhideWhenUsed="1"/>
    <w:lsdException w:name="Block Text" w:locked="1" w:unhideWhenUsed="1"/>
    <w:lsdException w:name="Hyperlink" w:locked="1" w:unhideWhenUsed="1"/>
    <w:lsdException w:name="FollowedHyperlink" w:locked="1" w:unhideWhenUsed="1"/>
    <w:lsdException w:name="Strong" w:semiHidden="0" w:uiPriority="0" w:qFormat="1"/>
    <w:lsdException w:name="Emphasis" w:semiHidden="0" w:uiPriority="0" w:qFormat="1"/>
    <w:lsdException w:name="Document Map" w:locked="1" w:unhideWhenUsed="1"/>
    <w:lsdException w:name="Plain Text" w:locked="1" w:unhideWhenUsed="1"/>
    <w:lsdException w:name="E-mail Signature" w:locked="1" w:unhideWhenUsed="1"/>
    <w:lsdException w:name="HTML Top of Form" w:locked="1" w:unhideWhenUsed="1"/>
    <w:lsdException w:name="HTML Bottom of Form" w:locked="1" w:unhideWhenUsed="1"/>
    <w:lsdException w:name="Normal (Web)" w:locked="1" w:unhideWhenUsed="1"/>
    <w:lsdException w:name="HTML Acronym" w:locked="1" w:unhideWhenUsed="1"/>
    <w:lsdException w:name="HTML Address" w:locked="1" w:unhideWhenUsed="1"/>
    <w:lsdException w:name="HTML Cite" w:locked="1" w:unhideWhenUsed="1"/>
    <w:lsdException w:name="HTML Code" w:locked="1" w:unhideWhenUsed="1"/>
    <w:lsdException w:name="HTML Definition" w:locked="1" w:unhideWhenUsed="1"/>
    <w:lsdException w:name="HTML Keyboard" w:locked="1" w:unhideWhenUsed="1"/>
    <w:lsdException w:name="HTML Preformatted" w:locked="1" w:unhideWhenUsed="1"/>
    <w:lsdException w:name="HTML Sample" w:locked="1" w:unhideWhenUsed="1"/>
    <w:lsdException w:name="HTML Typewriter" w:locked="1" w:unhideWhenUsed="1"/>
    <w:lsdException w:name="HTML Variable" w:locked="1" w:unhideWhenUsed="1"/>
    <w:lsdException w:name="Normal Table" w:locked="1" w:unhideWhenUsed="1"/>
    <w:lsdException w:name="annotation subject" w:locked="1" w:unhideWhenUsed="1"/>
    <w:lsdException w:name="No List" w:locked="1" w:unhideWhenUsed="1"/>
    <w:lsdException w:name="Outline List 1" w:locked="1" w:unhideWhenUsed="1"/>
    <w:lsdException w:name="Outline List 2" w:locked="1" w:unhideWhenUsed="1"/>
    <w:lsdException w:name="Outline List 3" w:locked="1" w:unhideWhenUsed="1"/>
    <w:lsdException w:name="Table Simple 1" w:locked="1" w:unhideWhenUsed="1"/>
    <w:lsdException w:name="Table Simple 2" w:locked="1" w:unhideWhenUsed="1"/>
    <w:lsdException w:name="Table Simple 3" w:locked="1" w:unhideWhenUsed="1"/>
    <w:lsdException w:name="Table Classic 1" w:locked="1" w:unhideWhenUsed="1"/>
    <w:lsdException w:name="Table Classic 2" w:locked="1" w:unhideWhenUsed="1"/>
    <w:lsdException w:name="Table Classic 3" w:locked="1" w:unhideWhenUsed="1"/>
    <w:lsdException w:name="Table Classic 4" w:locked="1" w:unhideWhenUsed="1"/>
    <w:lsdException w:name="Table Colorful 1" w:locked="1" w:unhideWhenUsed="1"/>
    <w:lsdException w:name="Table Colorful 2" w:locked="1" w:unhideWhenUsed="1"/>
    <w:lsdException w:name="Table Colorful 3" w:locked="1" w:unhideWhenUsed="1"/>
    <w:lsdException w:name="Table Columns 1" w:locked="1" w:unhideWhenUsed="1"/>
    <w:lsdException w:name="Table Columns 2" w:locked="1" w:unhideWhenUsed="1"/>
    <w:lsdException w:name="Table Columns 3" w:locked="1" w:unhideWhenUsed="1"/>
    <w:lsdException w:name="Table Columns 4" w:locked="1" w:unhideWhenUsed="1"/>
    <w:lsdException w:name="Table Columns 5" w:locked="1" w:unhideWhenUsed="1"/>
    <w:lsdException w:name="Table Grid 1" w:locked="1" w:unhideWhenUsed="1"/>
    <w:lsdException w:name="Table Grid 2" w:locked="1" w:unhideWhenUsed="1"/>
    <w:lsdException w:name="Table Grid 3" w:locked="1" w:unhideWhenUsed="1"/>
    <w:lsdException w:name="Table Grid 4" w:locked="1" w:unhideWhenUsed="1"/>
    <w:lsdException w:name="Table Grid 5" w:locked="1" w:unhideWhenUsed="1"/>
    <w:lsdException w:name="Table Grid 6" w:locked="1" w:unhideWhenUsed="1"/>
    <w:lsdException w:name="Table Grid 7" w:locked="1" w:unhideWhenUsed="1"/>
    <w:lsdException w:name="Table Grid 8" w:locked="1" w:unhideWhenUsed="1"/>
    <w:lsdException w:name="Table List 1" w:locked="1" w:unhideWhenUsed="1"/>
    <w:lsdException w:name="Table List 2" w:locked="1" w:unhideWhenUsed="1"/>
    <w:lsdException w:name="Table List 3" w:locked="1" w:unhideWhenUsed="1"/>
    <w:lsdException w:name="Table List 4" w:locked="1" w:unhideWhenUsed="1"/>
    <w:lsdException w:name="Table List 5" w:locked="1" w:unhideWhenUsed="1"/>
    <w:lsdException w:name="Table List 6" w:locked="1" w:unhideWhenUsed="1"/>
    <w:lsdException w:name="Table List 7" w:locked="1" w:unhideWhenUsed="1"/>
    <w:lsdException w:name="Table List 8" w:locked="1" w:unhideWhenUsed="1"/>
    <w:lsdException w:name="Table 3D effects 1" w:locked="1" w:unhideWhenUsed="1"/>
    <w:lsdException w:name="Table 3D effects 2" w:locked="1" w:unhideWhenUsed="1"/>
    <w:lsdException w:name="Table 3D effects 3" w:locked="1" w:unhideWhenUsed="1"/>
    <w:lsdException w:name="Table Contemporary" w:locked="1" w:unhideWhenUsed="1"/>
    <w:lsdException w:name="Table Elegant" w:locked="1" w:unhideWhenUsed="1"/>
    <w:lsdException w:name="Table Professional" w:locked="1" w:unhideWhenUsed="1"/>
    <w:lsdException w:name="Table Subtle 1" w:locked="1" w:unhideWhenUsed="1"/>
    <w:lsdException w:name="Table Subtle 2" w:locked="1" w:unhideWhenUsed="1"/>
    <w:lsdException w:name="Table Web 1" w:locked="1" w:unhideWhenUsed="1"/>
    <w:lsdException w:name="Table Web 2" w:locked="1" w:unhideWhenUsed="1"/>
    <w:lsdException w:name="Table Web 3" w:locked="1" w:unhideWhenUsed="1"/>
    <w:lsdException w:name="Balloon Text" w:locked="1" w:unhideWhenUsed="1"/>
    <w:lsdException w:name="Table Grid" w:semiHidden="0" w:uiPriority="0"/>
    <w:lsdException w:name="Table Theme" w:locked="1" w:unhideWhenUsed="1"/>
    <w:lsdException w:name="No Spacing" w:semiHidden="0" w:uiPriority="1" w:qFormat="1"/>
    <w:lsdException w:name="Light Shading" w:semiHidden="0" w:uiPriority="60"/>
    <w:lsdException w:name="Light List" w:semiHidden="0" w:uiPriority="61"/>
    <w:lsdException w:name="Light Grid" w:semiHidden="0" w:uiPriority="62"/>
    <w:lsdException w:name="Medium Shading 1" w:semiHidden="0" w:uiPriority="63"/>
    <w:lsdException w:name="Medium Shading 2" w:semiHidden="0" w:uiPriority="64"/>
    <w:lsdException w:name="Medium List 1" w:semiHidden="0" w:uiPriority="65"/>
    <w:lsdException w:name="Medium List 2" w:semiHidden="0" w:uiPriority="66"/>
    <w:lsdException w:name="Medium Grid 1" w:semiHidden="0" w:uiPriority="67"/>
    <w:lsdException w:name="Medium Grid 2" w:semiHidden="0" w:uiPriority="68"/>
    <w:lsdException w:name="Medium Grid 3" w:semiHidden="0" w:uiPriority="69"/>
    <w:lsdException w:name="Dark List" w:semiHidden="0" w:uiPriority="70"/>
    <w:lsdException w:name="Colorful Shading" w:semiHidden="0" w:uiPriority="71"/>
    <w:lsdException w:name="Colorful List" w:semiHidden="0" w:uiPriority="72"/>
    <w:lsdException w:name="Colorful Grid" w:semiHidden="0" w:uiPriority="73"/>
    <w:lsdException w:name="Light Shading Accent 1" w:semiHidden="0" w:uiPriority="60"/>
    <w:lsdException w:name="Light List Accent 1" w:semiHidden="0" w:uiPriority="61"/>
    <w:lsdException w:name="Light Grid Accent 1" w:semiHidden="0" w:uiPriority="62"/>
    <w:lsdException w:name="Medium Shading 1 Accent 1" w:semiHidden="0" w:uiPriority="63"/>
    <w:lsdException w:name="Medium Shading 2 Accent 1" w:semiHidden="0" w:uiPriority="64"/>
    <w:lsdException w:name="Medium List 1 Accent 1" w:semiHidden="0" w:uiPriority="65"/>
    <w:lsdException w:name="List Paragraph" w:semiHidden="0" w:uiPriority="34" w:qFormat="1"/>
    <w:lsdException w:name="Quote" w:semiHidden="0" w:uiPriority="29" w:qFormat="1"/>
    <w:lsdException w:name="Intense Quote" w:semiHidden="0" w:uiPriority="30" w:qFormat="1"/>
    <w:lsdException w:name="Medium List 2 Accent 1" w:semiHidden="0" w:uiPriority="66"/>
    <w:lsdException w:name="Medium Grid 1 Accent 1" w:semiHidden="0" w:uiPriority="67"/>
    <w:lsdException w:name="Medium Grid 2 Accent 1" w:semiHidden="0" w:uiPriority="68"/>
    <w:lsdException w:name="Medium Grid 3 Accent 1" w:semiHidden="0" w:uiPriority="69"/>
    <w:lsdException w:name="Dark List Accent 1" w:semiHidden="0" w:uiPriority="70"/>
    <w:lsdException w:name="Colorful Shading Accent 1" w:semiHidden="0" w:uiPriority="71"/>
    <w:lsdException w:name="Colorful List Accent 1" w:semiHidden="0" w:uiPriority="72"/>
    <w:lsdException w:name="Colorful Grid Accent 1" w:semiHidden="0" w:uiPriority="73"/>
    <w:lsdException w:name="Light Shading Accent 2" w:semiHidden="0" w:uiPriority="60"/>
    <w:lsdException w:name="Light List Accent 2" w:semiHidden="0" w:uiPriority="61"/>
    <w:lsdException w:name="Light Grid Accent 2" w:semiHidden="0" w:uiPriority="62"/>
    <w:lsdException w:name="Medium Shading 1 Accent 2" w:semiHidden="0" w:uiPriority="63"/>
    <w:lsdException w:name="Medium Shading 2 Accent 2" w:semiHidden="0" w:uiPriority="64"/>
    <w:lsdException w:name="Medium List 1 Accent 2" w:semiHidden="0" w:uiPriority="65"/>
    <w:lsdException w:name="Medium List 2 Accent 2" w:semiHidden="0" w:uiPriority="66"/>
    <w:lsdException w:name="Medium Grid 1 Accent 2" w:semiHidden="0" w:uiPriority="67"/>
    <w:lsdException w:name="Medium Grid 2 Accent 2" w:semiHidden="0" w:uiPriority="68"/>
    <w:lsdException w:name="Medium Grid 3 Accent 2" w:semiHidden="0" w:uiPriority="69"/>
    <w:lsdException w:name="Dark List Accent 2" w:semiHidden="0" w:uiPriority="70"/>
    <w:lsdException w:name="Colorful Shading Accent 2" w:semiHidden="0" w:uiPriority="71"/>
    <w:lsdException w:name="Colorful List Accent 2" w:semiHidden="0" w:uiPriority="72"/>
    <w:lsdException w:name="Colorful Grid Accent 2" w:semiHidden="0" w:uiPriority="73"/>
    <w:lsdException w:name="Light Shading Accent 3" w:semiHidden="0" w:uiPriority="60"/>
    <w:lsdException w:name="Light List Accent 3" w:semiHidden="0" w:uiPriority="61"/>
    <w:lsdException w:name="Light Grid Accent 3" w:semiHidden="0" w:uiPriority="62"/>
    <w:lsdException w:name="Medium Shading 1 Accent 3" w:semiHidden="0" w:uiPriority="63"/>
    <w:lsdException w:name="Medium Shading 2 Accent 3" w:semiHidden="0" w:uiPriority="64"/>
    <w:lsdException w:name="Medium List 1 Accent 3" w:semiHidden="0" w:uiPriority="65"/>
    <w:lsdException w:name="Medium List 2 Accent 3" w:semiHidden="0" w:uiPriority="66"/>
    <w:lsdException w:name="Medium Grid 1 Accent 3" w:semiHidden="0" w:uiPriority="67"/>
    <w:lsdException w:name="Medium Grid 2 Accent 3" w:semiHidden="0" w:uiPriority="68"/>
    <w:lsdException w:name="Medium Grid 3 Accent 3" w:semiHidden="0" w:uiPriority="69"/>
    <w:lsdException w:name="Dark List Accent 3" w:semiHidden="0" w:uiPriority="70"/>
    <w:lsdException w:name="Colorful Shading Accent 3" w:semiHidden="0" w:uiPriority="71"/>
    <w:lsdException w:name="Colorful List Accent 3" w:semiHidden="0" w:uiPriority="72"/>
    <w:lsdException w:name="Colorful Grid Accent 3" w:semiHidden="0" w:uiPriority="73"/>
    <w:lsdException w:name="Light Shading Accent 4" w:semiHidden="0" w:uiPriority="60"/>
    <w:lsdException w:name="Light List Accent 4" w:semiHidden="0" w:uiPriority="61"/>
    <w:lsdException w:name="Light Grid Accent 4" w:semiHidden="0" w:uiPriority="62"/>
    <w:lsdException w:name="Medium Shading 1 Accent 4" w:semiHidden="0" w:uiPriority="63"/>
    <w:lsdException w:name="Medium Shading 2 Accent 4" w:semiHidden="0" w:uiPriority="64"/>
    <w:lsdException w:name="Medium List 1 Accent 4" w:semiHidden="0" w:uiPriority="65"/>
    <w:lsdException w:name="Medium List 2 Accent 4" w:semiHidden="0" w:uiPriority="66"/>
    <w:lsdException w:name="Medium Grid 1 Accent 4" w:semiHidden="0" w:uiPriority="67"/>
    <w:lsdException w:name="Medium Grid 2 Accent 4" w:semiHidden="0" w:uiPriority="68"/>
    <w:lsdException w:name="Medium Grid 3 Accent 4" w:semiHidden="0" w:uiPriority="69"/>
    <w:lsdException w:name="Dark List Accent 4" w:semiHidden="0" w:uiPriority="70"/>
    <w:lsdException w:name="Colorful Shading Accent 4" w:semiHidden="0" w:uiPriority="71"/>
    <w:lsdException w:name="Colorful List Accent 4" w:semiHidden="0" w:uiPriority="72"/>
    <w:lsdException w:name="Colorful Grid Accent 4" w:semiHidden="0" w:uiPriority="73"/>
    <w:lsdException w:name="Light Shading Accent 5" w:semiHidden="0" w:uiPriority="60"/>
    <w:lsdException w:name="Light List Accent 5" w:semiHidden="0" w:uiPriority="61"/>
    <w:lsdException w:name="Light Grid Accent 5" w:semiHidden="0" w:uiPriority="62"/>
    <w:lsdException w:name="Medium Shading 1 Accent 5" w:semiHidden="0" w:uiPriority="63"/>
    <w:lsdException w:name="Medium Shading 2 Accent 5" w:semiHidden="0" w:uiPriority="64"/>
    <w:lsdException w:name="Medium List 1 Accent 5" w:semiHidden="0" w:uiPriority="65"/>
    <w:lsdException w:name="Medium List 2 Accent 5" w:semiHidden="0" w:uiPriority="66"/>
    <w:lsdException w:name="Medium Grid 1 Accent 5" w:semiHidden="0" w:uiPriority="67"/>
    <w:lsdException w:name="Medium Grid 2 Accent 5" w:semiHidden="0" w:uiPriority="68"/>
    <w:lsdException w:name="Medium Grid 3 Accent 5" w:semiHidden="0" w:uiPriority="69"/>
    <w:lsdException w:name="Dark List Accent 5" w:semiHidden="0" w:uiPriority="70"/>
    <w:lsdException w:name="Colorful Shading Accent 5" w:semiHidden="0" w:uiPriority="71"/>
    <w:lsdException w:name="Colorful List Accent 5" w:semiHidden="0" w:uiPriority="72"/>
    <w:lsdException w:name="Colorful Grid Accent 5" w:semiHidden="0" w:uiPriority="73"/>
    <w:lsdException w:name="Light Shading Accent 6" w:semiHidden="0" w:uiPriority="60"/>
    <w:lsdException w:name="Light List Accent 6" w:semiHidden="0" w:uiPriority="61"/>
    <w:lsdException w:name="Light Grid Accent 6" w:semiHidden="0" w:uiPriority="62"/>
    <w:lsdException w:name="Medium Shading 1 Accent 6" w:semiHidden="0" w:uiPriority="63"/>
    <w:lsdException w:name="Medium Shading 2 Accent 6" w:semiHidden="0" w:uiPriority="64"/>
    <w:lsdException w:name="Medium List 1 Accent 6" w:semiHidden="0" w:uiPriority="65"/>
    <w:lsdException w:name="Medium List 2 Accent 6" w:semiHidden="0" w:uiPriority="66"/>
    <w:lsdException w:name="Medium Grid 1 Accent 6" w:semiHidden="0" w:uiPriority="67"/>
    <w:lsdException w:name="Medium Grid 2 Accent 6" w:semiHidden="0" w:uiPriority="68"/>
    <w:lsdException w:name="Medium Grid 3 Accent 6" w:semiHidden="0" w:uiPriority="69"/>
    <w:lsdException w:name="Dark List Accent 6" w:semiHidden="0" w:uiPriority="70"/>
    <w:lsdException w:name="Colorful Shading Accent 6" w:semiHidden="0" w:uiPriority="71"/>
    <w:lsdException w:name="Colorful List Accent 6" w:semiHidden="0" w:uiPriority="72"/>
    <w:lsdException w:name="Colorful Grid Accent 6" w:semiHidden="0" w:uiPriority="73"/>
    <w:lsdException w:name="Subtle Emphasis" w:semiHidden="0" w:uiPriority="19" w:qFormat="1"/>
    <w:lsdException w:name="Intense Emphasis" w:semiHidden="0" w:uiPriority="21" w:qFormat="1"/>
    <w:lsdException w:name="Subtle Reference" w:semiHidden="0" w:uiPriority="31" w:qFormat="1"/>
    <w:lsdException w:name="Intense Reference" w:semiHidden="0" w:uiPriority="32" w:qFormat="1"/>
    <w:lsdException w:name="Book Title" w:semiHidden="0" w:uiPriority="33" w:qFormat="1"/>
    <w:lsdException w:name="Bibliography" w:uiPriority="37" w:unhideWhenUsed="1"/>
    <w:lsdException w:name="TOC Heading" w:uiPriority="39" w:unhideWhenUsed="1" w:qFormat="1"/>
  </w:latentStyles>
  <w:style w:type="paragraph" w:default="1" w:styleId="Normal">
    <w:name w:val="Normal"/>
    <w:qFormat/>
    <w:rsid w:val="00C32A6E"/>
    <w:pPr>
      <w:spacing w:after="180"/>
    </w:pPr>
    <w:rPr>
      <w:rFonts w:ascii="Times New Roman" w:eastAsia="SimSun" w:hAnsi="Times New Roman"/>
      <w:kern w:val="0"/>
      <w:sz w:val="20"/>
      <w:szCs w:val="20"/>
      <w:lang w:val="en-GB" w:eastAsia="en-US"/>
    </w:rPr>
  </w:style>
  <w:style w:type="paragraph" w:styleId="Heading1">
    <w:name w:val="heading 1"/>
    <w:aliases w:val="NMP Heading 1,H1,h11,h12,h13,h14,h15,h16,app heading 1,l1,Memo Heading 1,Heading 1_a,h17,h111,h121,h131,h141,h151,h161,h18,h112,h122,h132,h142,h152,h162,h19,h113,h123,h133,h143,h153,h163"/>
    <w:basedOn w:val="Normal"/>
    <w:next w:val="BodyText"/>
    <w:link w:val="Heading1Char1"/>
    <w:uiPriority w:val="99"/>
    <w:qFormat/>
    <w:rsid w:val="00C32A6E"/>
    <w:pPr>
      <w:keepNext/>
      <w:numPr>
        <w:numId w:val="3"/>
      </w:numPr>
      <w:spacing w:before="360" w:after="120"/>
      <w:outlineLvl w:val="0"/>
    </w:pPr>
    <w:rPr>
      <w:rFonts w:ascii="Arial" w:hAnsi="Arial"/>
      <w:b/>
      <w:kern w:val="32"/>
      <w:sz w:val="32"/>
      <w:lang w:val="en-US" w:eastAsia="zh-CN"/>
    </w:rPr>
  </w:style>
  <w:style w:type="paragraph" w:styleId="Heading2">
    <w:name w:val="heading 2"/>
    <w:basedOn w:val="Normal"/>
    <w:next w:val="Normal"/>
    <w:link w:val="Heading2Char"/>
    <w:uiPriority w:val="99"/>
    <w:qFormat/>
    <w:locked/>
    <w:rsid w:val="001336BE"/>
    <w:pPr>
      <w:keepNext/>
      <w:spacing w:line="720" w:lineRule="auto"/>
      <w:outlineLvl w:val="1"/>
    </w:pPr>
    <w:rPr>
      <w:rFonts w:ascii="Cambria" w:eastAsia="新細明體" w:hAnsi="Cambria"/>
      <w:b/>
      <w:bCs/>
      <w:sz w:val="48"/>
      <w:szCs w:val="48"/>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
    <w:basedOn w:val="Normal"/>
    <w:next w:val="Normal"/>
    <w:link w:val="Heading3Char"/>
    <w:uiPriority w:val="99"/>
    <w:qFormat/>
    <w:rsid w:val="00C32A6E"/>
    <w:pPr>
      <w:keepNext/>
      <w:numPr>
        <w:ilvl w:val="2"/>
        <w:numId w:val="3"/>
      </w:numPr>
      <w:spacing w:before="240" w:after="60"/>
      <w:outlineLvl w:val="2"/>
    </w:pPr>
    <w:rPr>
      <w:rFonts w:ascii="Arial" w:eastAsia="MS Mincho" w:hAnsi="Arial"/>
      <w:b/>
      <w:bCs/>
      <w:sz w:val="26"/>
      <w:szCs w:val="26"/>
      <w:lang w:val="en-US"/>
    </w:rPr>
  </w:style>
  <w:style w:type="paragraph" w:styleId="Heading5">
    <w:name w:val="heading 5"/>
    <w:basedOn w:val="Normal"/>
    <w:next w:val="Normal"/>
    <w:link w:val="Heading5Char"/>
    <w:uiPriority w:val="99"/>
    <w:qFormat/>
    <w:rsid w:val="00C32A6E"/>
    <w:pPr>
      <w:keepNext/>
      <w:keepLines/>
      <w:numPr>
        <w:ilvl w:val="4"/>
        <w:numId w:val="3"/>
      </w:numPr>
      <w:spacing w:before="280" w:after="290" w:line="376" w:lineRule="auto"/>
      <w:outlineLvl w:val="4"/>
    </w:pPr>
    <w:rPr>
      <w:rFonts w:eastAsia="新細明體"/>
      <w:b/>
      <w:bCs/>
      <w:sz w:val="28"/>
      <w:szCs w:val="28"/>
      <w:lang w:val="en-US"/>
    </w:rPr>
  </w:style>
  <w:style w:type="paragraph" w:styleId="Heading6">
    <w:name w:val="heading 6"/>
    <w:basedOn w:val="Normal"/>
    <w:next w:val="Normal"/>
    <w:link w:val="Heading6Char"/>
    <w:uiPriority w:val="99"/>
    <w:qFormat/>
    <w:rsid w:val="00C32A6E"/>
    <w:pPr>
      <w:keepNext/>
      <w:keepLines/>
      <w:numPr>
        <w:ilvl w:val="5"/>
        <w:numId w:val="3"/>
      </w:numPr>
      <w:spacing w:before="240" w:after="64" w:line="320" w:lineRule="auto"/>
      <w:outlineLvl w:val="5"/>
    </w:pPr>
    <w:rPr>
      <w:rFonts w:ascii="Arial" w:eastAsia="SimHei" w:hAnsi="Arial"/>
      <w:b/>
      <w:bCs/>
      <w:sz w:val="24"/>
      <w:szCs w:val="24"/>
      <w:lang w:val="en-US"/>
    </w:rPr>
  </w:style>
  <w:style w:type="paragraph" w:styleId="Heading7">
    <w:name w:val="heading 7"/>
    <w:basedOn w:val="Normal"/>
    <w:next w:val="Normal"/>
    <w:link w:val="Heading7Char"/>
    <w:uiPriority w:val="99"/>
    <w:qFormat/>
    <w:rsid w:val="00C32A6E"/>
    <w:pPr>
      <w:keepNext/>
      <w:keepLines/>
      <w:numPr>
        <w:ilvl w:val="6"/>
        <w:numId w:val="3"/>
      </w:numPr>
      <w:spacing w:before="240" w:after="64" w:line="320" w:lineRule="auto"/>
      <w:outlineLvl w:val="6"/>
    </w:pPr>
    <w:rPr>
      <w:rFonts w:eastAsia="新細明體"/>
      <w:b/>
      <w:bCs/>
      <w:sz w:val="24"/>
      <w:szCs w:val="24"/>
      <w:lang w:val="en-US"/>
    </w:rPr>
  </w:style>
  <w:style w:type="paragraph" w:styleId="Heading8">
    <w:name w:val="heading 8"/>
    <w:basedOn w:val="Normal"/>
    <w:next w:val="Normal"/>
    <w:link w:val="Heading8Char"/>
    <w:uiPriority w:val="99"/>
    <w:qFormat/>
    <w:rsid w:val="00C32A6E"/>
    <w:pPr>
      <w:keepNext/>
      <w:keepLines/>
      <w:numPr>
        <w:ilvl w:val="7"/>
        <w:numId w:val="3"/>
      </w:numPr>
      <w:spacing w:before="240" w:after="64" w:line="320" w:lineRule="auto"/>
      <w:outlineLvl w:val="7"/>
    </w:pPr>
    <w:rPr>
      <w:rFonts w:ascii="Arial" w:eastAsia="SimHei" w:hAnsi="Arial"/>
      <w:sz w:val="24"/>
      <w:szCs w:val="24"/>
      <w:lang w:val="en-US"/>
    </w:rPr>
  </w:style>
  <w:style w:type="paragraph" w:styleId="Heading9">
    <w:name w:val="heading 9"/>
    <w:basedOn w:val="Normal"/>
    <w:next w:val="Normal"/>
    <w:link w:val="Heading9Char"/>
    <w:uiPriority w:val="99"/>
    <w:qFormat/>
    <w:rsid w:val="00C32A6E"/>
    <w:pPr>
      <w:keepNext/>
      <w:keepLines/>
      <w:numPr>
        <w:ilvl w:val="8"/>
        <w:numId w:val="3"/>
      </w:numPr>
      <w:spacing w:before="240" w:after="64" w:line="320" w:lineRule="auto"/>
      <w:outlineLvl w:val="8"/>
    </w:pPr>
    <w:rPr>
      <w:rFonts w:ascii="Arial" w:eastAsia="SimHei" w:hAnsi="Arial"/>
      <w:sz w:val="21"/>
      <w:szCs w:val="21"/>
      <w:lang w:val="en-US"/>
    </w:rPr>
  </w:style>
  <w:style w:type="character" w:default="1" w:styleId="DefaultParagraphFont">
    <w:name w:val="Default Paragraph Font"/>
    <w:uiPriority w:val="99"/>
    <w:semiHidden/>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NMP Heading 1 Char,H1 Char,h11 Char,h12 Char,h13 Char,h14 Char,h15 Char,h16 Char,app heading 1 Char,l1 Char,Memo Heading 1 Char,Heading 1_a Char,h17 Char,h111 Char,h121 Char,h131 Char,h141 Char,h151 Char,h161 Char,h18 Char,h112 Char"/>
    <w:basedOn w:val="DefaultParagraphFont"/>
    <w:link w:val="Heading1"/>
    <w:uiPriority w:val="99"/>
    <w:locked/>
    <w:rsid w:val="00C82C70"/>
    <w:rPr>
      <w:rFonts w:ascii="Cambria" w:eastAsia="新細明體" w:hAnsi="Cambria" w:cs="Times New Roman"/>
      <w:b/>
      <w:kern w:val="52"/>
      <w:sz w:val="52"/>
      <w:lang w:val="en-GB" w:eastAsia="en-US"/>
    </w:rPr>
  </w:style>
  <w:style w:type="character" w:customStyle="1" w:styleId="Heading2Char">
    <w:name w:val="Heading 2 Char"/>
    <w:basedOn w:val="DefaultParagraphFont"/>
    <w:link w:val="Heading2"/>
    <w:uiPriority w:val="99"/>
    <w:semiHidden/>
    <w:locked/>
    <w:rsid w:val="001336BE"/>
    <w:rPr>
      <w:rFonts w:ascii="Cambria" w:eastAsia="新細明體" w:hAnsi="Cambria" w:cs="Times New Roman"/>
      <w:b/>
      <w:sz w:val="48"/>
      <w:lang w:val="en-GB" w:eastAsia="en-US"/>
    </w:rPr>
  </w:style>
  <w:style w:type="character" w:customStyle="1" w:styleId="Heading3Char">
    <w:name w:val="Heading 3 Char"/>
    <w:aliases w:val="no break Char,H3 Char,Underrubrik2 Char,h3 Char,Memo Heading 3 Char,hello Char,Titre 3 Car Char,no break Car Char,H3 Car Char,Underrubrik2 Car Char,h3 Car Char,Memo Heading 3 Car Char,hello Car Char,Heading 3 Char Car Char"/>
    <w:basedOn w:val="DefaultParagraphFont"/>
    <w:link w:val="Heading3"/>
    <w:uiPriority w:val="99"/>
    <w:locked/>
    <w:rsid w:val="00C32A6E"/>
    <w:rPr>
      <w:rFonts w:ascii="Arial" w:eastAsia="MS Mincho" w:hAnsi="Arial" w:cs="Times New Roman"/>
      <w:b/>
      <w:kern w:val="0"/>
      <w:sz w:val="26"/>
      <w:lang w:eastAsia="en-US"/>
    </w:rPr>
  </w:style>
  <w:style w:type="character" w:customStyle="1" w:styleId="Heading5Char">
    <w:name w:val="Heading 5 Char"/>
    <w:basedOn w:val="DefaultParagraphFont"/>
    <w:link w:val="Heading5"/>
    <w:uiPriority w:val="99"/>
    <w:locked/>
    <w:rsid w:val="00C32A6E"/>
    <w:rPr>
      <w:rFonts w:ascii="Times New Roman" w:hAnsi="Times New Roman" w:cs="Times New Roman"/>
      <w:b/>
      <w:kern w:val="0"/>
      <w:sz w:val="28"/>
      <w:lang w:eastAsia="en-US"/>
    </w:rPr>
  </w:style>
  <w:style w:type="character" w:customStyle="1" w:styleId="Heading6Char">
    <w:name w:val="Heading 6 Char"/>
    <w:basedOn w:val="DefaultParagraphFont"/>
    <w:link w:val="Heading6"/>
    <w:uiPriority w:val="99"/>
    <w:locked/>
    <w:rsid w:val="00C32A6E"/>
    <w:rPr>
      <w:rFonts w:ascii="Arial" w:eastAsia="SimHei" w:hAnsi="Arial" w:cs="Times New Roman"/>
      <w:b/>
      <w:kern w:val="0"/>
      <w:sz w:val="24"/>
      <w:lang w:eastAsia="en-US"/>
    </w:rPr>
  </w:style>
  <w:style w:type="character" w:customStyle="1" w:styleId="Heading7Char">
    <w:name w:val="Heading 7 Char"/>
    <w:basedOn w:val="DefaultParagraphFont"/>
    <w:link w:val="Heading7"/>
    <w:uiPriority w:val="99"/>
    <w:locked/>
    <w:rsid w:val="00C32A6E"/>
    <w:rPr>
      <w:rFonts w:ascii="Times New Roman" w:hAnsi="Times New Roman" w:cs="Times New Roman"/>
      <w:b/>
      <w:kern w:val="0"/>
      <w:sz w:val="24"/>
      <w:lang w:eastAsia="en-US"/>
    </w:rPr>
  </w:style>
  <w:style w:type="character" w:customStyle="1" w:styleId="Heading8Char">
    <w:name w:val="Heading 8 Char"/>
    <w:basedOn w:val="DefaultParagraphFont"/>
    <w:link w:val="Heading8"/>
    <w:uiPriority w:val="99"/>
    <w:locked/>
    <w:rsid w:val="00C32A6E"/>
    <w:rPr>
      <w:rFonts w:ascii="Arial" w:eastAsia="SimHei" w:hAnsi="Arial" w:cs="Times New Roman"/>
      <w:kern w:val="0"/>
      <w:sz w:val="24"/>
      <w:lang w:eastAsia="en-US"/>
    </w:rPr>
  </w:style>
  <w:style w:type="character" w:customStyle="1" w:styleId="Heading9Char">
    <w:name w:val="Heading 9 Char"/>
    <w:basedOn w:val="DefaultParagraphFont"/>
    <w:link w:val="Heading9"/>
    <w:uiPriority w:val="99"/>
    <w:locked/>
    <w:rsid w:val="00C32A6E"/>
    <w:rPr>
      <w:rFonts w:ascii="Arial" w:eastAsia="SimHei" w:hAnsi="Arial" w:cs="Times New Roman"/>
      <w:kern w:val="0"/>
      <w:sz w:val="21"/>
      <w:lang w:eastAsia="en-US"/>
    </w:rPr>
  </w:style>
  <w:style w:type="paragraph" w:styleId="Header">
    <w:name w:val="header"/>
    <w:aliases w:val="header odd,header odd1,header odd2,header odd3,header odd4,header odd5,header odd6,header1,header2,header3,header odd11,header odd21,header odd7,header4,header odd8,header odd9,header5,header odd12,header11,header21,header odd22,header31"/>
    <w:basedOn w:val="Normal"/>
    <w:link w:val="HeaderChar1"/>
    <w:uiPriority w:val="99"/>
    <w:rsid w:val="00C32A6E"/>
    <w:pPr>
      <w:widowControl w:val="0"/>
      <w:spacing w:after="0"/>
    </w:pPr>
    <w:rPr>
      <w:rFonts w:ascii="Arial" w:hAnsi="Arial"/>
      <w:b/>
      <w:noProof/>
      <w:sz w:val="18"/>
      <w:lang w:val="en-US"/>
    </w:rPr>
  </w:style>
  <w:style w:type="character" w:customStyle="1" w:styleId="HeaderChar">
    <w:name w:val="Header Char"/>
    <w:aliases w:val="header odd Char,header odd1 Char,header odd2 Char,header odd3 Char,header odd4 Char,header odd5 Char,header odd6 Char,header1 Char,header2 Char,header3 Char,header odd11 Char,header odd21 Char,header odd7 Char,header4 Char,header odd8 Char"/>
    <w:basedOn w:val="DefaultParagraphFont"/>
    <w:link w:val="Header"/>
    <w:uiPriority w:val="99"/>
    <w:semiHidden/>
    <w:locked/>
    <w:rsid w:val="00C82C70"/>
    <w:rPr>
      <w:rFonts w:ascii="Times New Roman" w:eastAsia="SimSun" w:hAnsi="Times New Roman" w:cs="Times New Roman"/>
      <w:kern w:val="0"/>
      <w:sz w:val="20"/>
      <w:lang w:val="en-GB" w:eastAsia="en-US"/>
    </w:rPr>
  </w:style>
  <w:style w:type="character" w:customStyle="1" w:styleId="HeaderChar1">
    <w:name w:val="Header Char1"/>
    <w:aliases w:val="header odd Char1,header odd1 Char1,header odd2 Char1,header odd3 Char1,header odd4 Char1,header odd5 Char1,header odd6 Char1,header1 Char1,header2 Char1,header3 Char1,header odd11 Char1,header odd21 Char1,header odd7 Char1,header4 Char1"/>
    <w:link w:val="Header"/>
    <w:uiPriority w:val="99"/>
    <w:locked/>
    <w:rsid w:val="00C32A6E"/>
    <w:rPr>
      <w:rFonts w:ascii="Arial" w:eastAsia="SimSun" w:hAnsi="Arial"/>
      <w:b/>
      <w:noProof/>
      <w:sz w:val="18"/>
      <w:lang w:val="en-US" w:eastAsia="en-US"/>
    </w:rPr>
  </w:style>
  <w:style w:type="paragraph" w:styleId="Footer">
    <w:name w:val="footer"/>
    <w:basedOn w:val="Header"/>
    <w:link w:val="FooterChar"/>
    <w:uiPriority w:val="99"/>
    <w:rsid w:val="00C32A6E"/>
    <w:pPr>
      <w:jc w:val="center"/>
    </w:pPr>
    <w:rPr>
      <w:i/>
      <w:sz w:val="20"/>
    </w:rPr>
  </w:style>
  <w:style w:type="character" w:customStyle="1" w:styleId="FooterChar">
    <w:name w:val="Footer Char"/>
    <w:basedOn w:val="DefaultParagraphFont"/>
    <w:link w:val="Footer"/>
    <w:uiPriority w:val="99"/>
    <w:locked/>
    <w:rsid w:val="00C32A6E"/>
    <w:rPr>
      <w:rFonts w:ascii="Arial" w:eastAsia="SimSun" w:hAnsi="Arial" w:cs="Times New Roman"/>
      <w:b/>
      <w:i/>
      <w:noProof/>
      <w:kern w:val="0"/>
      <w:sz w:val="20"/>
      <w:lang w:eastAsia="en-US"/>
    </w:rPr>
  </w:style>
  <w:style w:type="character" w:styleId="Hyperlink">
    <w:name w:val="Hyperlink"/>
    <w:basedOn w:val="DefaultParagraphFont"/>
    <w:uiPriority w:val="99"/>
    <w:rsid w:val="00C32A6E"/>
    <w:rPr>
      <w:rFonts w:cs="Times New Roman"/>
      <w:color w:val="0000FF"/>
      <w:u w:val="single"/>
    </w:rPr>
  </w:style>
  <w:style w:type="paragraph" w:styleId="BodyText">
    <w:name w:val="Body Text"/>
    <w:basedOn w:val="Normal"/>
    <w:link w:val="BodyTextChar"/>
    <w:uiPriority w:val="99"/>
    <w:rsid w:val="00C32A6E"/>
    <w:pPr>
      <w:widowControl w:val="0"/>
      <w:spacing w:after="120"/>
    </w:pPr>
    <w:rPr>
      <w:rFonts w:eastAsia="MS Mincho"/>
      <w:lang w:val="en-US"/>
    </w:rPr>
  </w:style>
  <w:style w:type="character" w:customStyle="1" w:styleId="BodyTextChar">
    <w:name w:val="Body Text Char"/>
    <w:basedOn w:val="DefaultParagraphFont"/>
    <w:link w:val="BodyText"/>
    <w:uiPriority w:val="99"/>
    <w:locked/>
    <w:rsid w:val="00C32A6E"/>
    <w:rPr>
      <w:rFonts w:ascii="Times New Roman" w:eastAsia="MS Mincho" w:hAnsi="Times New Roman" w:cs="Times New Roman"/>
      <w:kern w:val="0"/>
      <w:sz w:val="20"/>
      <w:lang w:eastAsia="en-US"/>
    </w:rPr>
  </w:style>
  <w:style w:type="character" w:styleId="PageNumber">
    <w:name w:val="page number"/>
    <w:basedOn w:val="DefaultParagraphFont"/>
    <w:uiPriority w:val="99"/>
    <w:rsid w:val="00C32A6E"/>
    <w:rPr>
      <w:rFonts w:cs="Times New Roman"/>
    </w:rPr>
  </w:style>
  <w:style w:type="paragraph" w:customStyle="1" w:styleId="CRCoverPage">
    <w:name w:val="CR Cover Page"/>
    <w:uiPriority w:val="99"/>
    <w:rsid w:val="00C32A6E"/>
    <w:pPr>
      <w:spacing w:after="120"/>
    </w:pPr>
    <w:rPr>
      <w:rFonts w:ascii="Arial" w:eastAsia="SimSun" w:hAnsi="Arial"/>
      <w:kern w:val="0"/>
      <w:sz w:val="20"/>
      <w:szCs w:val="20"/>
      <w:lang w:val="en-GB" w:eastAsia="en-US"/>
    </w:rPr>
  </w:style>
  <w:style w:type="paragraph" w:customStyle="1" w:styleId="TdocHeader2">
    <w:name w:val="Tdoc_Header_2"/>
    <w:basedOn w:val="Normal"/>
    <w:uiPriority w:val="99"/>
    <w:rsid w:val="00C32A6E"/>
    <w:pPr>
      <w:widowControl w:val="0"/>
      <w:tabs>
        <w:tab w:val="left" w:pos="1701"/>
        <w:tab w:val="right" w:pos="9072"/>
        <w:tab w:val="right" w:pos="10206"/>
      </w:tabs>
      <w:spacing w:after="0"/>
      <w:jc w:val="both"/>
    </w:pPr>
    <w:rPr>
      <w:rFonts w:ascii="Arial" w:eastAsia="Batang" w:hAnsi="Arial"/>
      <w:b/>
      <w:sz w:val="18"/>
    </w:rPr>
  </w:style>
  <w:style w:type="character" w:customStyle="1" w:styleId="Heading1Char1">
    <w:name w:val="Heading 1 Char1"/>
    <w:aliases w:val="NMP Heading 1 Char1,H1 Char1,h11 Char1,h12 Char1,h13 Char1,h14 Char1,h15 Char1,h16 Char1,app heading 1 Char1,l1 Char1,Memo Heading 1 Char1,Heading 1_a Char1,h17 Char1,h111 Char1,h121 Char1,h131 Char1,h141 Char1,h151 Char1,h161 Char1"/>
    <w:link w:val="Heading1"/>
    <w:uiPriority w:val="99"/>
    <w:locked/>
    <w:rsid w:val="00C32A6E"/>
    <w:rPr>
      <w:rFonts w:ascii="Arial" w:eastAsia="SimSun" w:hAnsi="Arial"/>
      <w:b/>
      <w:kern w:val="32"/>
      <w:sz w:val="32"/>
      <w:lang w:eastAsia="zh-CN"/>
    </w:rPr>
  </w:style>
  <w:style w:type="paragraph" w:customStyle="1" w:styleId="address">
    <w:name w:val="address"/>
    <w:uiPriority w:val="99"/>
    <w:rsid w:val="00C32A6E"/>
    <w:pPr>
      <w:tabs>
        <w:tab w:val="left" w:pos="0"/>
        <w:tab w:val="left" w:pos="1080"/>
        <w:tab w:val="left" w:pos="2160"/>
        <w:tab w:val="left" w:pos="3240"/>
        <w:tab w:val="left" w:pos="4320"/>
        <w:tab w:val="left" w:pos="5400"/>
        <w:tab w:val="left" w:pos="6480"/>
        <w:tab w:val="left" w:pos="7560"/>
        <w:tab w:val="left" w:pos="8640"/>
        <w:tab w:val="left" w:pos="9720"/>
        <w:tab w:val="left" w:pos="10800"/>
        <w:tab w:val="left" w:pos="11880"/>
        <w:tab w:val="left" w:pos="12960"/>
        <w:tab w:val="left" w:pos="14040"/>
      </w:tabs>
      <w:spacing w:after="360" w:line="261" w:lineRule="atLeast"/>
      <w:jc w:val="center"/>
    </w:pPr>
    <w:rPr>
      <w:rFonts w:ascii="Times" w:eastAsia="MS Mincho" w:hAnsi="Times"/>
      <w:b/>
      <w:kern w:val="0"/>
      <w:sz w:val="20"/>
      <w:szCs w:val="20"/>
      <w:lang w:val="en-GB" w:eastAsia="en-US"/>
    </w:rPr>
  </w:style>
  <w:style w:type="paragraph" w:styleId="BalloonText">
    <w:name w:val="Balloon Text"/>
    <w:basedOn w:val="Normal"/>
    <w:link w:val="BalloonTextChar"/>
    <w:uiPriority w:val="99"/>
    <w:semiHidden/>
    <w:rsid w:val="00C32A6E"/>
    <w:pPr>
      <w:spacing w:after="0"/>
    </w:pPr>
    <w:rPr>
      <w:rFonts w:ascii="Cambria" w:eastAsia="新細明體" w:hAnsi="Cambria"/>
      <w:sz w:val="18"/>
      <w:szCs w:val="18"/>
    </w:rPr>
  </w:style>
  <w:style w:type="character" w:customStyle="1" w:styleId="BalloonTextChar">
    <w:name w:val="Balloon Text Char"/>
    <w:basedOn w:val="DefaultParagraphFont"/>
    <w:link w:val="BalloonText"/>
    <w:uiPriority w:val="99"/>
    <w:semiHidden/>
    <w:locked/>
    <w:rsid w:val="00C32A6E"/>
    <w:rPr>
      <w:rFonts w:ascii="Cambria" w:eastAsia="新細明體" w:hAnsi="Cambria" w:cs="Times New Roman"/>
      <w:kern w:val="0"/>
      <w:sz w:val="18"/>
      <w:lang w:val="en-GB" w:eastAsia="en-US"/>
    </w:rPr>
  </w:style>
  <w:style w:type="paragraph" w:customStyle="1" w:styleId="1">
    <w:name w:val="內文1"/>
    <w:basedOn w:val="BodyText"/>
    <w:link w:val="10"/>
    <w:uiPriority w:val="99"/>
    <w:rsid w:val="000B1C96"/>
    <w:rPr>
      <w:rFonts w:eastAsia="SimSun"/>
      <w:lang w:eastAsia="zh-CN"/>
    </w:rPr>
  </w:style>
  <w:style w:type="character" w:customStyle="1" w:styleId="10">
    <w:name w:val="內文1 字元"/>
    <w:link w:val="1"/>
    <w:uiPriority w:val="99"/>
    <w:locked/>
    <w:rsid w:val="000B1C96"/>
    <w:rPr>
      <w:rFonts w:ascii="Times New Roman" w:eastAsia="SimSun" w:hAnsi="Times New Roman"/>
      <w:kern w:val="0"/>
      <w:sz w:val="20"/>
      <w:lang w:eastAsia="zh-CN"/>
    </w:rPr>
  </w:style>
  <w:style w:type="table" w:styleId="TableGrid">
    <w:name w:val="Table Grid"/>
    <w:basedOn w:val="TableNormal"/>
    <w:uiPriority w:val="99"/>
    <w:rsid w:val="00C050C5"/>
    <w:rPr>
      <w:kern w:val="0"/>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Caption">
    <w:name w:val="caption"/>
    <w:basedOn w:val="Normal"/>
    <w:next w:val="Normal"/>
    <w:uiPriority w:val="99"/>
    <w:qFormat/>
    <w:locked/>
    <w:rsid w:val="00B70752"/>
    <w:pPr>
      <w:spacing w:after="200"/>
      <w:jc w:val="both"/>
    </w:pPr>
    <w:rPr>
      <w:b/>
      <w:bCs/>
      <w:color w:val="4F81BD"/>
      <w:sz w:val="18"/>
      <w:szCs w:val="18"/>
      <w:lang w:val="en-US"/>
    </w:rPr>
  </w:style>
</w:styles>
</file>

<file path=word/webSettings.xml><?xml version="1.0" encoding="utf-8"?>
<w:webSettings xmlns:r="http://schemas.openxmlformats.org/officeDocument/2006/relationships" xmlns:w="http://schemas.openxmlformats.org/wordprocessingml/2006/main">
  <w:divs>
    <w:div w:id="1877111306">
      <w:marLeft w:val="0"/>
      <w:marRight w:val="0"/>
      <w:marTop w:val="0"/>
      <w:marBottom w:val="0"/>
      <w:divBdr>
        <w:top w:val="none" w:sz="0" w:space="0" w:color="auto"/>
        <w:left w:val="none" w:sz="0" w:space="0" w:color="auto"/>
        <w:bottom w:val="none" w:sz="0" w:space="0" w:color="auto"/>
        <w:right w:val="none" w:sz="0" w:space="0" w:color="auto"/>
      </w:divBdr>
    </w:div>
    <w:div w:id="1877111310">
      <w:marLeft w:val="0"/>
      <w:marRight w:val="0"/>
      <w:marTop w:val="0"/>
      <w:marBottom w:val="0"/>
      <w:divBdr>
        <w:top w:val="none" w:sz="0" w:space="0" w:color="auto"/>
        <w:left w:val="none" w:sz="0" w:space="0" w:color="auto"/>
        <w:bottom w:val="none" w:sz="0" w:space="0" w:color="auto"/>
        <w:right w:val="none" w:sz="0" w:space="0" w:color="auto"/>
      </w:divBdr>
    </w:div>
    <w:div w:id="1877111311">
      <w:marLeft w:val="0"/>
      <w:marRight w:val="0"/>
      <w:marTop w:val="0"/>
      <w:marBottom w:val="0"/>
      <w:divBdr>
        <w:top w:val="none" w:sz="0" w:space="0" w:color="auto"/>
        <w:left w:val="none" w:sz="0" w:space="0" w:color="auto"/>
        <w:bottom w:val="none" w:sz="0" w:space="0" w:color="auto"/>
        <w:right w:val="none" w:sz="0" w:space="0" w:color="auto"/>
      </w:divBdr>
    </w:div>
    <w:div w:id="1877111314">
      <w:marLeft w:val="0"/>
      <w:marRight w:val="0"/>
      <w:marTop w:val="0"/>
      <w:marBottom w:val="0"/>
      <w:divBdr>
        <w:top w:val="none" w:sz="0" w:space="0" w:color="auto"/>
        <w:left w:val="none" w:sz="0" w:space="0" w:color="auto"/>
        <w:bottom w:val="none" w:sz="0" w:space="0" w:color="auto"/>
        <w:right w:val="none" w:sz="0" w:space="0" w:color="auto"/>
      </w:divBdr>
    </w:div>
    <w:div w:id="1877111317">
      <w:marLeft w:val="0"/>
      <w:marRight w:val="0"/>
      <w:marTop w:val="0"/>
      <w:marBottom w:val="0"/>
      <w:divBdr>
        <w:top w:val="none" w:sz="0" w:space="0" w:color="auto"/>
        <w:left w:val="none" w:sz="0" w:space="0" w:color="auto"/>
        <w:bottom w:val="none" w:sz="0" w:space="0" w:color="auto"/>
        <w:right w:val="none" w:sz="0" w:space="0" w:color="auto"/>
      </w:divBdr>
    </w:div>
    <w:div w:id="1877111319">
      <w:marLeft w:val="0"/>
      <w:marRight w:val="0"/>
      <w:marTop w:val="0"/>
      <w:marBottom w:val="0"/>
      <w:divBdr>
        <w:top w:val="none" w:sz="0" w:space="0" w:color="auto"/>
        <w:left w:val="none" w:sz="0" w:space="0" w:color="auto"/>
        <w:bottom w:val="none" w:sz="0" w:space="0" w:color="auto"/>
        <w:right w:val="none" w:sz="0" w:space="0" w:color="auto"/>
      </w:divBdr>
      <w:divsChild>
        <w:div w:id="1877111308">
          <w:marLeft w:val="0"/>
          <w:marRight w:val="0"/>
          <w:marTop w:val="0"/>
          <w:marBottom w:val="0"/>
          <w:divBdr>
            <w:top w:val="none" w:sz="0" w:space="0" w:color="auto"/>
            <w:left w:val="single" w:sz="6" w:space="0" w:color="6F767A"/>
            <w:bottom w:val="none" w:sz="0" w:space="0" w:color="auto"/>
            <w:right w:val="single" w:sz="6" w:space="0" w:color="6F767A"/>
          </w:divBdr>
          <w:divsChild>
            <w:div w:id="1877111307">
              <w:marLeft w:val="0"/>
              <w:marRight w:val="0"/>
              <w:marTop w:val="0"/>
              <w:marBottom w:val="0"/>
              <w:divBdr>
                <w:top w:val="single" w:sz="6" w:space="0" w:color="95A4AE"/>
                <w:left w:val="none" w:sz="0" w:space="0" w:color="auto"/>
                <w:bottom w:val="single" w:sz="6" w:space="0" w:color="878D90"/>
                <w:right w:val="none" w:sz="0" w:space="0" w:color="auto"/>
              </w:divBdr>
              <w:divsChild>
                <w:div w:id="1877111313">
                  <w:marLeft w:val="0"/>
                  <w:marRight w:val="-4500"/>
                  <w:marTop w:val="0"/>
                  <w:marBottom w:val="0"/>
                  <w:divBdr>
                    <w:top w:val="none" w:sz="0" w:space="0" w:color="auto"/>
                    <w:left w:val="none" w:sz="0" w:space="0" w:color="auto"/>
                    <w:bottom w:val="none" w:sz="0" w:space="0" w:color="auto"/>
                    <w:right w:val="none" w:sz="0" w:space="0" w:color="auto"/>
                  </w:divBdr>
                  <w:divsChild>
                    <w:div w:id="1877111318">
                      <w:marLeft w:val="0"/>
                      <w:marRight w:val="4500"/>
                      <w:marTop w:val="0"/>
                      <w:marBottom w:val="0"/>
                      <w:divBdr>
                        <w:top w:val="none" w:sz="0" w:space="0" w:color="auto"/>
                        <w:left w:val="none" w:sz="0" w:space="0" w:color="auto"/>
                        <w:bottom w:val="none" w:sz="0" w:space="0" w:color="auto"/>
                        <w:right w:val="none" w:sz="0" w:space="0" w:color="auto"/>
                      </w:divBdr>
                      <w:divsChild>
                        <w:div w:id="1877111312">
                          <w:marLeft w:val="0"/>
                          <w:marRight w:val="0"/>
                          <w:marTop w:val="0"/>
                          <w:marBottom w:val="0"/>
                          <w:divBdr>
                            <w:top w:val="none" w:sz="0" w:space="0" w:color="auto"/>
                            <w:left w:val="none" w:sz="0" w:space="0" w:color="auto"/>
                            <w:bottom w:val="none" w:sz="0" w:space="0" w:color="auto"/>
                            <w:right w:val="single" w:sz="6" w:space="0" w:color="D0D0D0"/>
                          </w:divBdr>
                          <w:divsChild>
                            <w:div w:id="1877111309">
                              <w:marLeft w:val="0"/>
                              <w:marRight w:val="0"/>
                              <w:marTop w:val="0"/>
                              <w:marBottom w:val="0"/>
                              <w:divBdr>
                                <w:top w:val="none" w:sz="0" w:space="0" w:color="auto"/>
                                <w:left w:val="none" w:sz="0" w:space="0" w:color="auto"/>
                                <w:bottom w:val="none" w:sz="0" w:space="0" w:color="auto"/>
                                <w:right w:val="none" w:sz="0" w:space="0" w:color="auto"/>
                              </w:divBdr>
                              <w:divsChild>
                                <w:div w:id="1877111315">
                                  <w:marLeft w:val="0"/>
                                  <w:marRight w:val="0"/>
                                  <w:marTop w:val="0"/>
                                  <w:marBottom w:val="0"/>
                                  <w:divBdr>
                                    <w:top w:val="none" w:sz="0" w:space="0" w:color="auto"/>
                                    <w:left w:val="none" w:sz="0" w:space="0" w:color="auto"/>
                                    <w:bottom w:val="single" w:sz="12" w:space="0" w:color="A1B0C3"/>
                                    <w:right w:val="none" w:sz="0" w:space="0" w:color="auto"/>
                                  </w:divBdr>
                                  <w:divsChild>
                                    <w:div w:id="1877111316">
                                      <w:marLeft w:val="0"/>
                                      <w:marRight w:val="2385"/>
                                      <w:marTop w:val="0"/>
                                      <w:marBottom w:val="0"/>
                                      <w:divBdr>
                                        <w:top w:val="none" w:sz="0" w:space="0" w:color="auto"/>
                                        <w:left w:val="none" w:sz="0" w:space="0" w:color="auto"/>
                                        <w:bottom w:val="none" w:sz="0" w:space="0" w:color="auto"/>
                                        <w:right w:val="none" w:sz="0" w:space="0" w:color="auto"/>
                                      </w:divBdr>
                                      <w:divsChild>
                                        <w:div w:id="18771113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877111320">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8.png"/><Relationship Id="rId18" Type="http://schemas.openxmlformats.org/officeDocument/2006/relationships/footer" Target="footer2.xml"/><Relationship Id="rId3" Type="http://schemas.openxmlformats.org/officeDocument/2006/relationships/settings" Target="settings.xml"/><Relationship Id="rId7" Type="http://schemas.openxmlformats.org/officeDocument/2006/relationships/image" Target="media/image2.png"/><Relationship Id="rId12" Type="http://schemas.openxmlformats.org/officeDocument/2006/relationships/image" Target="media/image7.emf"/><Relationship Id="rId17" Type="http://schemas.openxmlformats.org/officeDocument/2006/relationships/footer" Target="footer1.xml"/><Relationship Id="rId2" Type="http://schemas.openxmlformats.org/officeDocument/2006/relationships/styles" Target="styles.xml"/><Relationship Id="rId16" Type="http://schemas.openxmlformats.org/officeDocument/2006/relationships/image" Target="media/image11.png"/><Relationship Id="rId20"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6.emf"/><Relationship Id="rId5" Type="http://schemas.openxmlformats.org/officeDocument/2006/relationships/footnotes" Target="footnotes.xml"/><Relationship Id="rId15" Type="http://schemas.openxmlformats.org/officeDocument/2006/relationships/image" Target="media/image10.png"/><Relationship Id="rId10" Type="http://schemas.openxmlformats.org/officeDocument/2006/relationships/image" Target="media/image5.emf"/><Relationship Id="rId19"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4.emf"/><Relationship Id="rId14" Type="http://schemas.openxmlformats.org/officeDocument/2006/relationships/image" Target="media/image9.png"/></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Normal_Wordconv.dotm</Template>
  <TotalTime>164</TotalTime>
  <Pages>8</Pages>
  <Words>2364</Words>
  <Characters>13479</Characters>
  <Application>Microsoft Office Outlook</Application>
  <DocSecurity>0</DocSecurity>
  <Lines>0</Lines>
  <Paragraphs>0</Paragraphs>
  <ScaleCrop>false</ScaleCrop>
  <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 RAN WG1 Meeting #69</dc:title>
  <dc:subject/>
  <dc:creator>周冠宏</dc:creator>
  <cp:keywords/>
  <dc:description/>
  <cp:lastModifiedBy>admin</cp:lastModifiedBy>
  <cp:revision>10</cp:revision>
  <dcterms:created xsi:type="dcterms:W3CDTF">2012-05-12T02:37:00Z</dcterms:created>
  <dcterms:modified xsi:type="dcterms:W3CDTF">2012-05-12T05:42:00Z</dcterms:modified>
</cp:coreProperties>
</file>